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10FE7" w:rsidRPr="00A10FE7">
        <w:trPr>
          <w:trHeight w:hRule="exact" w:val="3031"/>
        </w:trPr>
        <w:tc>
          <w:tcPr>
            <w:tcW w:w="10716" w:type="dxa"/>
          </w:tcPr>
          <w:p w:rsidR="00000000" w:rsidRPr="00A10FE7" w:rsidRDefault="002E0631" w:rsidP="00A10FE7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A10FE7" w:rsidRPr="00A10FE7" w:rsidTr="00A10FE7">
        <w:trPr>
          <w:trHeight w:hRule="exact" w:val="9868"/>
        </w:trPr>
        <w:tc>
          <w:tcPr>
            <w:tcW w:w="10716" w:type="dxa"/>
            <w:vAlign w:val="center"/>
          </w:tcPr>
          <w:p w:rsidR="00A10FE7" w:rsidRPr="00A10FE7" w:rsidRDefault="00A10FE7" w:rsidP="00A10FE7">
            <w:pPr>
              <w:pStyle w:val="ConsPlusTitlePage"/>
              <w:jc w:val="center"/>
              <w:rPr>
                <w:b/>
                <w:sz w:val="48"/>
                <w:szCs w:val="48"/>
              </w:rPr>
            </w:pPr>
            <w:r w:rsidRPr="00A10FE7">
              <w:rPr>
                <w:b/>
                <w:sz w:val="48"/>
                <w:szCs w:val="48"/>
              </w:rPr>
              <w:t>МР 4.3.0177-20. 4.3.</w:t>
            </w:r>
          </w:p>
          <w:p w:rsidR="00A10FE7" w:rsidRPr="00A10FE7" w:rsidRDefault="00A10FE7" w:rsidP="00A10FE7">
            <w:pPr>
              <w:pStyle w:val="ConsPlusTitlePage"/>
              <w:jc w:val="center"/>
              <w:rPr>
                <w:b/>
                <w:sz w:val="48"/>
                <w:szCs w:val="48"/>
              </w:rPr>
            </w:pPr>
          </w:p>
          <w:p w:rsidR="00A10FE7" w:rsidRPr="00A10FE7" w:rsidRDefault="002E0631" w:rsidP="00A10FE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10FE7">
              <w:rPr>
                <w:sz w:val="48"/>
                <w:szCs w:val="48"/>
              </w:rPr>
              <w:t>Методы контроля. Физические факторы. Методика измерения электромагнитных полей промышленной частоты 50 Гц на селитебной террит</w:t>
            </w:r>
            <w:r w:rsidR="00A10FE7" w:rsidRPr="00A10FE7">
              <w:rPr>
                <w:sz w:val="48"/>
                <w:szCs w:val="48"/>
              </w:rPr>
              <w:t>ории. Методические рекомендации</w:t>
            </w:r>
          </w:p>
          <w:p w:rsidR="00000000" w:rsidRPr="00A10FE7" w:rsidRDefault="002E0631" w:rsidP="00A10FE7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10FE7">
              <w:rPr>
                <w:sz w:val="48"/>
                <w:szCs w:val="48"/>
              </w:rPr>
              <w:br/>
            </w:r>
            <w:r w:rsidRPr="00A10FE7">
              <w:rPr>
                <w:sz w:val="48"/>
                <w:szCs w:val="48"/>
              </w:rPr>
              <w:t>(утв. Главным государственным санитарным врачом РФ 04.12.2020)</w:t>
            </w:r>
          </w:p>
        </w:tc>
      </w:tr>
      <w:tr w:rsidR="00A10FE7" w:rsidRPr="00A10FE7">
        <w:trPr>
          <w:trHeight w:hRule="exact" w:val="3031"/>
        </w:trPr>
        <w:tc>
          <w:tcPr>
            <w:tcW w:w="10716" w:type="dxa"/>
            <w:vAlign w:val="center"/>
          </w:tcPr>
          <w:p w:rsidR="00000000" w:rsidRPr="00A10FE7" w:rsidRDefault="002E0631" w:rsidP="00A10FE7">
            <w:pPr>
              <w:pStyle w:val="ConsPlusTitlePage"/>
              <w:rPr>
                <w:sz w:val="28"/>
                <w:szCs w:val="28"/>
              </w:rPr>
            </w:pPr>
          </w:p>
        </w:tc>
      </w:tr>
    </w:tbl>
    <w:p w:rsidR="00000000" w:rsidRPr="00A10FE7" w:rsidRDefault="002E0631" w:rsidP="00A10F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RPr="00A10FE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Pr="00A10FE7" w:rsidRDefault="002E0631" w:rsidP="00A10FE7">
      <w:pPr>
        <w:pStyle w:val="ConsPlusTitle"/>
        <w:jc w:val="center"/>
      </w:pPr>
      <w:r w:rsidRPr="00A10FE7">
        <w:lastRenderedPageBreak/>
        <w:t>ГОСУДАРСТВЕННОЕ САНИТАРНО-ЭПИДЕМИОЛОГИЧЕСКОЕ НОРМИРОВАНИЕ</w:t>
      </w:r>
    </w:p>
    <w:p w:rsidR="00000000" w:rsidRPr="00A10FE7" w:rsidRDefault="002E0631" w:rsidP="00A10FE7">
      <w:pPr>
        <w:pStyle w:val="ConsPlusTitle"/>
        <w:jc w:val="center"/>
      </w:pPr>
      <w:r w:rsidRPr="00A10FE7">
        <w:t>РОССИЙСКОЙ ФЕДЕРАЦИИ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jc w:val="right"/>
      </w:pPr>
      <w:r w:rsidRPr="00A10FE7">
        <w:t>Утверждаю</w:t>
      </w:r>
    </w:p>
    <w:p w:rsidR="00000000" w:rsidRPr="00A10FE7" w:rsidRDefault="002E0631" w:rsidP="00A10FE7">
      <w:pPr>
        <w:pStyle w:val="ConsPlusNormal"/>
        <w:jc w:val="right"/>
      </w:pPr>
      <w:r w:rsidRPr="00A10FE7">
        <w:t>Руководитель Федеральной</w:t>
      </w:r>
    </w:p>
    <w:p w:rsidR="00000000" w:rsidRPr="00A10FE7" w:rsidRDefault="002E0631" w:rsidP="00A10FE7">
      <w:pPr>
        <w:pStyle w:val="ConsPlusNormal"/>
        <w:jc w:val="right"/>
      </w:pPr>
      <w:r w:rsidRPr="00A10FE7">
        <w:t>службы по надзору в сфере</w:t>
      </w:r>
    </w:p>
    <w:p w:rsidR="00000000" w:rsidRPr="00A10FE7" w:rsidRDefault="002E0631" w:rsidP="00A10FE7">
      <w:pPr>
        <w:pStyle w:val="ConsPlusNormal"/>
        <w:jc w:val="right"/>
      </w:pPr>
      <w:r w:rsidRPr="00A10FE7">
        <w:t>защиты прав потребителей</w:t>
      </w:r>
    </w:p>
    <w:p w:rsidR="00000000" w:rsidRPr="00A10FE7" w:rsidRDefault="002E0631" w:rsidP="00A10FE7">
      <w:pPr>
        <w:pStyle w:val="ConsPlusNormal"/>
        <w:jc w:val="right"/>
      </w:pPr>
      <w:r w:rsidRPr="00A10FE7">
        <w:t>и благополучия человека,</w:t>
      </w:r>
    </w:p>
    <w:p w:rsidR="00000000" w:rsidRPr="00A10FE7" w:rsidRDefault="002E0631" w:rsidP="00A10FE7">
      <w:pPr>
        <w:pStyle w:val="ConsPlusNormal"/>
        <w:jc w:val="right"/>
      </w:pPr>
      <w:r w:rsidRPr="00A10FE7">
        <w:t>Главный государственный</w:t>
      </w:r>
    </w:p>
    <w:p w:rsidR="00000000" w:rsidRPr="00A10FE7" w:rsidRDefault="002E0631" w:rsidP="00A10FE7">
      <w:pPr>
        <w:pStyle w:val="ConsPlusNormal"/>
        <w:jc w:val="right"/>
      </w:pPr>
      <w:r w:rsidRPr="00A10FE7">
        <w:t>санитарный врач</w:t>
      </w:r>
    </w:p>
    <w:p w:rsidR="00000000" w:rsidRPr="00A10FE7" w:rsidRDefault="002E0631" w:rsidP="00A10FE7">
      <w:pPr>
        <w:pStyle w:val="ConsPlusNormal"/>
        <w:jc w:val="right"/>
      </w:pPr>
      <w:r w:rsidRPr="00A10FE7">
        <w:t>Российской Федерации</w:t>
      </w:r>
    </w:p>
    <w:p w:rsidR="00000000" w:rsidRPr="00A10FE7" w:rsidRDefault="002E0631" w:rsidP="00A10FE7">
      <w:pPr>
        <w:pStyle w:val="ConsPlusNormal"/>
        <w:jc w:val="right"/>
      </w:pPr>
      <w:r w:rsidRPr="00A10FE7">
        <w:t>А.Ю.</w:t>
      </w:r>
      <w:r w:rsidRPr="00A10FE7">
        <w:t>ПОПОВА</w:t>
      </w:r>
    </w:p>
    <w:p w:rsidR="00000000" w:rsidRPr="00A10FE7" w:rsidRDefault="002E0631" w:rsidP="00A10FE7">
      <w:pPr>
        <w:pStyle w:val="ConsPlusNormal"/>
        <w:jc w:val="right"/>
      </w:pPr>
      <w:r w:rsidRPr="00A10FE7">
        <w:t>4 декабря 2020 г.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Title"/>
        <w:jc w:val="center"/>
      </w:pPr>
      <w:r w:rsidRPr="00A10FE7">
        <w:t>4.3. МЕТОДЫ КОНТРОЛЯ. ФИЗИЧЕСКИЕ ФАКТОРЫ</w:t>
      </w:r>
    </w:p>
    <w:p w:rsidR="00000000" w:rsidRPr="00A10FE7" w:rsidRDefault="002E0631" w:rsidP="00A10FE7">
      <w:pPr>
        <w:pStyle w:val="ConsPlusTitle"/>
        <w:jc w:val="center"/>
      </w:pPr>
    </w:p>
    <w:p w:rsidR="00000000" w:rsidRPr="00A10FE7" w:rsidRDefault="002E0631" w:rsidP="00A10FE7">
      <w:pPr>
        <w:pStyle w:val="ConsPlusTitle"/>
        <w:jc w:val="center"/>
      </w:pPr>
      <w:r w:rsidRPr="00A10FE7">
        <w:t>МЕТОДИКА</w:t>
      </w:r>
    </w:p>
    <w:p w:rsidR="00000000" w:rsidRPr="00A10FE7" w:rsidRDefault="002E0631" w:rsidP="00A10FE7">
      <w:pPr>
        <w:pStyle w:val="ConsPlusTitle"/>
        <w:jc w:val="center"/>
      </w:pPr>
      <w:r w:rsidRPr="00A10FE7">
        <w:t>ИЗМЕРЕНИЯ ЭЛЕКТРОМАГНИТНЫХ ПОЛЕЙ ПРОМЫШЛЕННОЙ ЧАСТОТЫ 50 ГЦ</w:t>
      </w:r>
    </w:p>
    <w:p w:rsidR="00000000" w:rsidRPr="00A10FE7" w:rsidRDefault="002E0631" w:rsidP="00A10FE7">
      <w:pPr>
        <w:pStyle w:val="ConsPlusTitle"/>
        <w:jc w:val="center"/>
      </w:pPr>
      <w:r w:rsidRPr="00A10FE7">
        <w:t>НА СЕЛИТЕБНОЙ ТЕРРИТОРИИ</w:t>
      </w:r>
    </w:p>
    <w:p w:rsidR="00000000" w:rsidRPr="00A10FE7" w:rsidRDefault="002E0631" w:rsidP="00A10FE7">
      <w:pPr>
        <w:pStyle w:val="ConsPlusTitle"/>
        <w:jc w:val="center"/>
      </w:pPr>
    </w:p>
    <w:p w:rsidR="00000000" w:rsidRPr="00A10FE7" w:rsidRDefault="002E0631" w:rsidP="00A10FE7">
      <w:pPr>
        <w:pStyle w:val="ConsPlusTitle"/>
        <w:jc w:val="center"/>
      </w:pPr>
      <w:r w:rsidRPr="00A10FE7">
        <w:t>МЕТОДИЧЕСКИЕ РЕКОМЕНДАЦИИ</w:t>
      </w:r>
    </w:p>
    <w:p w:rsidR="00000000" w:rsidRPr="00A10FE7" w:rsidRDefault="002E0631" w:rsidP="00A10FE7">
      <w:pPr>
        <w:pStyle w:val="ConsPlusTitle"/>
        <w:jc w:val="center"/>
      </w:pPr>
      <w:r w:rsidRPr="00A10FE7">
        <w:t>МР 4.3.0177-20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1. Подготовлены ФБУН "Северо-Западный научный центр гигиены и общественного здоровья" (Никитина В.Н., Ляшко Г.Г., Калинина Н.И., Дубровская Е.Н., Плеханов В.П.), ФБУЗ "Федеральный центр гигиены и эпидемиологии" Роспотребнадзора (Тутельян О.Е., Малков Е.М.,</w:t>
      </w:r>
      <w:r w:rsidRPr="00A10FE7">
        <w:t xml:space="preserve"> Кувшинников С.И., Киреева Е.В.).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"4" декабря 2020 г.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 МР 4.3.</w:t>
      </w:r>
      <w:r w:rsidRPr="00A10FE7">
        <w:t xml:space="preserve">0177-20 введены взамен </w:t>
      </w:r>
      <w:r w:rsidRPr="00A10FE7">
        <w:t xml:space="preserve">методических </w:t>
      </w:r>
      <w:r w:rsidRPr="00A10FE7">
        <w:t>указаний</w:t>
      </w:r>
      <w:r w:rsidRPr="00A10FE7">
        <w:t xml:space="preserve"> "Методические</w:t>
      </w:r>
      <w:r w:rsidRPr="00A10FE7">
        <w:t xml:space="preserve"> указания по определению электромагнитного поля воздушных высоковольтных линий электропередачи и гигиени</w:t>
      </w:r>
      <w:r w:rsidRPr="00A10FE7">
        <w:t>ческие требования к их размещению", утвержденных заместителем Главного государственного санитарного врача СССР 30.05.1986 N 4109-86.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Title"/>
        <w:jc w:val="center"/>
        <w:outlineLvl w:val="0"/>
      </w:pPr>
      <w:r w:rsidRPr="00A10FE7">
        <w:t>I. ОБЛАСТЬ ПРИМЕНЕНИЯ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1.1. Настоящие методические рекомендации (далее - МР) устанавливают порядок измерения электромагнит</w:t>
      </w:r>
      <w:r w:rsidRPr="00A10FE7">
        <w:t>ных полей промышленной частоты 50 Гц (далее - ЭМП ПЧ) от электроустановок электроэнергетических систем - воздушных линий электропередач (далее - ВЛ), распределительных устройств, кабельных линий электропередач, трансформаторных подстанций.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1.2. МР не распр</w:t>
      </w:r>
      <w:r w:rsidRPr="00A10FE7">
        <w:t>остраняются на измерения ЭМП ПЧ в жилых и общественных зданиях.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1.3. МР применяются: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 при осуществлении федерального государственного санитарно-эпидемиологического надзора;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 при проведении других видов контроля соблюдения санитарно-эпидемиологических тре</w:t>
      </w:r>
      <w:r w:rsidRPr="00A10FE7">
        <w:t>бований &lt;1&gt; и выполнения профилактических мероприятий.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--------------------------------</w:t>
      </w:r>
    </w:p>
    <w:p w:rsidR="00000000" w:rsidRPr="00A10FE7" w:rsidRDefault="002E0631" w:rsidP="00A10FE7">
      <w:pPr>
        <w:pStyle w:val="ConsPlusNormal"/>
        <w:ind w:firstLine="540"/>
        <w:jc w:val="both"/>
        <w:rPr>
          <w:i/>
        </w:rPr>
      </w:pPr>
      <w:r w:rsidRPr="00A10FE7">
        <w:rPr>
          <w:i/>
        </w:rPr>
        <w:t xml:space="preserve">&lt;1&gt; Федеральный </w:t>
      </w:r>
      <w:r w:rsidRPr="00A10FE7">
        <w:rPr>
          <w:i/>
        </w:rPr>
        <w:t>закон</w:t>
      </w:r>
      <w:r w:rsidRPr="00A10FE7">
        <w:rPr>
          <w:i/>
        </w:rPr>
        <w:t xml:space="preserve"> от 30.03.1999 N 52-ФЗ "О санита</w:t>
      </w:r>
      <w:r w:rsidRPr="00A10FE7">
        <w:rPr>
          <w:i/>
        </w:rPr>
        <w:t>рно-эпидемиологическом благополучии населения".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lastRenderedPageBreak/>
        <w:t>1.4. МР предназначены для органов и организаций Федеральной службы по надзору в сфере защиты прав потребителей и благополучия человека, а также могут быть использованы испытательными лабораториями (центрами)</w:t>
      </w:r>
      <w:r w:rsidRPr="00A10FE7">
        <w:t>, аккредитованными в национальной системе аккредитации в соответствии с законодательством Российской Федерации &lt;2&gt;.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--------------------------------</w:t>
      </w:r>
    </w:p>
    <w:p w:rsidR="00000000" w:rsidRPr="00A10FE7" w:rsidRDefault="002E0631" w:rsidP="00A10FE7">
      <w:pPr>
        <w:pStyle w:val="ConsPlusNormal"/>
        <w:ind w:firstLine="540"/>
        <w:jc w:val="both"/>
        <w:rPr>
          <w:i/>
        </w:rPr>
      </w:pPr>
      <w:r w:rsidRPr="00A10FE7">
        <w:rPr>
          <w:i/>
        </w:rPr>
        <w:t xml:space="preserve">&lt;2&gt; Федеральный </w:t>
      </w:r>
      <w:r w:rsidRPr="00A10FE7">
        <w:rPr>
          <w:i/>
        </w:rPr>
        <w:t>закон</w:t>
      </w:r>
      <w:r w:rsidRPr="00A10FE7">
        <w:rPr>
          <w:i/>
        </w:rPr>
        <w:t xml:space="preserve"> от 28.12.2013 N 412-ФЗ "Об аккредитации в наци</w:t>
      </w:r>
      <w:r w:rsidR="00A10FE7">
        <w:rPr>
          <w:i/>
        </w:rPr>
        <w:t>ональной системе аккредитации".</w:t>
      </w:r>
    </w:p>
    <w:p w:rsidR="00000000" w:rsidRPr="00A10FE7" w:rsidRDefault="002E0631" w:rsidP="00A10FE7">
      <w:pPr>
        <w:pStyle w:val="ConsPlusTitle"/>
        <w:jc w:val="center"/>
        <w:outlineLvl w:val="0"/>
      </w:pPr>
      <w:r w:rsidRPr="00A10FE7">
        <w:t>II. ОБЩИЕ ПОЛОЖЕНИЯ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2.1. Измерения электромагнитных полей (далее - ЭМП), создаваемых электроустановками, проводятся на селитебной территории, в том числе на территории садовых участков.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2.2. Инструментальный контроль ЭМП частотой 50 Гц осуществляется раздельно для электрическ</w:t>
      </w:r>
      <w:r w:rsidRPr="00A10FE7">
        <w:t>ого поля (далее - ЭП) и магнитного поля (далее - МП).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Нормируемым параметром электрического поля частотой 50 Гц является напряженность электрического поля (E) В/м. Нормируемым параметром магнитного поля частотой 50 Гц является напряженность магнитного поля</w:t>
      </w:r>
      <w:r w:rsidRPr="00A10FE7">
        <w:t xml:space="preserve"> (H) в А/м или индукция магнитного поля (B) в мкТл, которые связаны межд</w:t>
      </w:r>
      <w:r w:rsidR="00A10FE7">
        <w:t>у собой следующим соотношением:</w:t>
      </w:r>
    </w:p>
    <w:p w:rsidR="00000000" w:rsidRPr="00A10FE7" w:rsidRDefault="00A10FE7" w:rsidP="00A10FE7">
      <w:pPr>
        <w:pStyle w:val="ConsPlusNormal"/>
        <w:jc w:val="center"/>
      </w:pPr>
      <w:r w:rsidRPr="00A10FE7">
        <w:rPr>
          <w:noProof/>
          <w:position w:val="-28"/>
        </w:rPr>
        <w:drawing>
          <wp:inline distT="0" distB="0" distL="0" distR="0">
            <wp:extent cx="581025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где </w:t>
      </w:r>
      <w:r w:rsidR="00A10FE7" w:rsidRPr="00A10FE7">
        <w:rPr>
          <w:noProof/>
          <w:position w:val="-10"/>
        </w:rPr>
        <w:drawing>
          <wp:inline distT="0" distB="0" distL="0" distR="0">
            <wp:extent cx="1590675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FE7">
        <w:t xml:space="preserve"> - магнитная постоянная, при этом 1 А/м ~ 1,25 мкТл, 1 мкТл ~ 0,8 А/м.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2.</w:t>
      </w:r>
      <w:r w:rsidRPr="00A10FE7">
        <w:t>3. Оценка уровней электрических полей 50 Гц (далее - ЭП ПЧ) и магнитных полей 50 Гц (далее - МП ПЧ) проводится в соответствии с гигиеническими нормативами.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Title"/>
        <w:jc w:val="center"/>
        <w:outlineLvl w:val="0"/>
      </w:pPr>
      <w:r w:rsidRPr="00A10FE7">
        <w:t>III. ПОРЯДОК ИЗМЕРЕНИЯ УРОВНЕЙ ЭМП ПЧ 50 ГЦ</w:t>
      </w:r>
      <w:bookmarkStart w:id="0" w:name="_GoBack"/>
      <w:bookmarkEnd w:id="0"/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</w:t>
      </w:r>
      <w:r w:rsidRPr="00A10FE7">
        <w:t>.1. На открытых территориях не проводятся измерения п</w:t>
      </w:r>
      <w:r w:rsidRPr="00A10FE7">
        <w:t>ри наличии осадков, а также при температуре и влажности воздуха, выходящих за предельные рабочие параметры средств измерений.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3.2. Напряженность МП и ЭП промышленной частоты 50 Гц измеряется на высоте 0,5 м; 1,5 м и 1,8 м от поверхности земли.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3.3. В каждо</w:t>
      </w:r>
      <w:r w:rsidRPr="00A10FE7">
        <w:t>й точке измерения проводятся не менее 3 раз. По ним вычисляется среднее значение для каждой высоты измерений. В качестве результата, определяющего поле в контролируемой зоне, выбирается максимальное значение.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3.4. Измерения уровней напряженности (индукции)</w:t>
      </w:r>
      <w:r w:rsidRPr="00A10FE7">
        <w:t xml:space="preserve"> МП ПЧ проводятся при максимальном рабочем токе источника МП, или измеренные значения должны пересчитываться на максимальный рабочий ток (Imax) путем умножения измеренных значений на отношение Imax/I, где I - ток источника при измерениях.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3.5. Измерения ур</w:t>
      </w:r>
      <w:r w:rsidRPr="00A10FE7">
        <w:t>овней напряженности ЭП ПЧ проводятся при наибольшем рабочем напряжении электроустановки или измеренные значения должны пересчитываться на это напряжение путем умножения измеренных значений на отношение U</w:t>
      </w:r>
      <w:r w:rsidRPr="00A10FE7">
        <w:rPr>
          <w:vertAlign w:val="subscript"/>
        </w:rPr>
        <w:t>max</w:t>
      </w:r>
      <w:r w:rsidRPr="00A10FE7">
        <w:t>/U, где U</w:t>
      </w:r>
      <w:r w:rsidRPr="00A10FE7">
        <w:rPr>
          <w:vertAlign w:val="subscript"/>
        </w:rPr>
        <w:t>max</w:t>
      </w:r>
      <w:r w:rsidRPr="00A10FE7">
        <w:t xml:space="preserve"> - наибольшее рабочее напряжение элект</w:t>
      </w:r>
      <w:r w:rsidRPr="00A10FE7">
        <w:t>роустановки, U - напряжение электроустановки при измерениях.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3.6. Вокруг подстанций измерения выполняются на расстоянии 0,5 м от оборудования и конструкций, стен зданий и сооружений, ограждения открытых распределительных устройств.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3.7. Измерения уровней Э</w:t>
      </w:r>
      <w:r w:rsidRPr="00A10FE7">
        <w:t>МП выполняются по обе стороны от ВЛ от границы установленной охранной зоны &lt;3&gt;.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--------------------------------</w:t>
      </w:r>
    </w:p>
    <w:p w:rsidR="00000000" w:rsidRPr="00A10FE7" w:rsidRDefault="002E0631" w:rsidP="00A10FE7">
      <w:pPr>
        <w:pStyle w:val="ConsPlusNormal"/>
        <w:ind w:firstLine="540"/>
        <w:jc w:val="both"/>
        <w:rPr>
          <w:i/>
        </w:rPr>
      </w:pPr>
      <w:r w:rsidRPr="00A10FE7">
        <w:rPr>
          <w:i/>
        </w:rPr>
        <w:t xml:space="preserve">&lt;3&gt; </w:t>
      </w:r>
      <w:r w:rsidRPr="00A10FE7">
        <w:rPr>
          <w:i/>
        </w:rPr>
        <w:t>Постановление</w:t>
      </w:r>
      <w:r w:rsidRPr="00A10FE7">
        <w:rPr>
          <w:i/>
        </w:rPr>
        <w:t xml:space="preserve"> Правительс</w:t>
      </w:r>
      <w:r w:rsidRPr="00A10FE7">
        <w:rPr>
          <w:i/>
        </w:rPr>
        <w:t>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3.8. Для проведения измерений ЭМП от ВЛ прокладыва</w:t>
      </w:r>
      <w:r w:rsidRPr="00A10FE7">
        <w:t>ются трассы (маршруты), которые должны располагаться перпендикулярно к линии электропередачи, с учетом наибольшего провисания провода. Протяженность трассы определяется расстоянием до точки регистрации предельного допустимого уровня ЭП и МП.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3.9. При налич</w:t>
      </w:r>
      <w:r w:rsidRPr="00A10FE7">
        <w:t>ии вблизи ВЛ жилой застройки, мест возможного пребывания людей, наличия дорог, с учетом рельефа местности, маршруты измерения должны проходить через эти территории.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3.10. Площадка, на которой проводятся измерения, должна быть свободной, радиус площадки должен быть не менее 1,0 м. При измерениях под кронами деревьев измерительная антенна должна размещаться в 1,5 - 2,0 м от проекции кроны на землю.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3.11. Измеренные уров</w:t>
      </w:r>
      <w:r w:rsidRPr="00A10FE7">
        <w:t>ни ЭМП ПЧ регистрируются в рабочем журнале. Точки измерений наносятся на схему или ситуационный план. Результаты измерений вносятся в протокол с указанием расширенной неопределенности измерений.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3.12. Для измерения уровней ЭП ПЧ и МП ПЧ используются средст</w:t>
      </w:r>
      <w:r w:rsidRPr="00A10FE7">
        <w:t>ва измерений ненаправленного приема с трехкоординатным датчиком, обеспечивающим автоматическое определение максимального модуля напряженности ЭП или МП при любой ориентации датчика в пространстве. Допустимо применение средств измерения направленного приема</w:t>
      </w:r>
      <w:r w:rsidRPr="00A10FE7">
        <w:t>, оснащенных датчиками в виде диполя.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3.13. Инструментальный контроль должен осуществляться с применением средств измерений утвержденного типа, прошедших поверку &lt;4&gt;.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--------------------------------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&lt;4&gt; Федеральный </w:t>
      </w:r>
      <w:r w:rsidRPr="00A10FE7">
        <w:t>закон</w:t>
      </w:r>
      <w:r w:rsidRPr="00A10FE7">
        <w:t xml:space="preserve"> от 26.06.2008 N 102-ФЗ "Об обеспечении единства измерений".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Title"/>
        <w:jc w:val="center"/>
        <w:outlineLvl w:val="0"/>
      </w:pPr>
      <w:r w:rsidRPr="00A10FE7">
        <w:t>БИБЛИОГРАФИЧЕСКИЕ ССЫЛКИ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1. Федеральный </w:t>
      </w:r>
      <w:r w:rsidRPr="00A10FE7">
        <w:t>закон</w:t>
      </w:r>
      <w:r w:rsidRPr="00A10FE7">
        <w:t xml:space="preserve"> от 30.03.1999 N 52-ФЗ "О санитарно-эпидемиологическом благополучии населения".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2. Федеральный </w:t>
      </w:r>
      <w:r w:rsidRPr="00A10FE7">
        <w:t>закон</w:t>
      </w:r>
      <w:r w:rsidRPr="00A10FE7">
        <w:t xml:space="preserve"> от 26.06.2008 N 102-ФЗ "Об обес</w:t>
      </w:r>
      <w:r w:rsidRPr="00A10FE7">
        <w:t>печении единства измерений".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3. Федеральный </w:t>
      </w:r>
      <w:r w:rsidRPr="00A10FE7">
        <w:t>закон</w:t>
      </w:r>
      <w:r w:rsidRPr="00A10FE7">
        <w:t xml:space="preserve"> от 28.12.2013 N 412-ФЗ "Об аккредитации в национальной системе аккредитации".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4. </w:t>
      </w:r>
      <w:r w:rsidRPr="00A10FE7">
        <w:t>Постановление</w:t>
      </w:r>
      <w:r w:rsidRPr="00A10FE7">
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</w:t>
      </w:r>
      <w:r w:rsidRPr="00A10FE7">
        <w:t>в, расположенных в границах таких зон".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Title"/>
        <w:jc w:val="center"/>
        <w:outlineLvl w:val="0"/>
      </w:pPr>
      <w:r w:rsidRPr="00A10FE7">
        <w:t>ТЕРМИНЫ И ОПРЕДЕЛЕНИЯ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Электроустановка -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</w:t>
      </w:r>
      <w:r w:rsidRPr="00A10FE7">
        <w:t>бразования, трансформации, передачи, распределения электрической энергии и преобразования ее в другой вид энергии.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Воздушная линия (ВЛ) - устройство для передачи или распределения электрической энергии по проводам, находящимся на открытом воздухе и прикреп</w:t>
      </w:r>
      <w:r w:rsidRPr="00A10FE7">
        <w:t>ленным при помощи траверс (кронштейнов), изоляторов и арматуры к опорам или инженерным сооружениям (мостам, путепроводам).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Подстанция - электроустановка, служащая для преобразования и распределения электроэнергии и состоящая из трансформаторов или других п</w:t>
      </w:r>
      <w:r w:rsidRPr="00A10FE7">
        <w:t>реобразователей энергии, распределительных устройств, устройств управления и вспомогательных сооружений.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Распределительное устройство - электроустановка, служащая для приема и распределения электроэнергии и содержащая коммутационные аппараты, сборные и сое</w:t>
      </w:r>
      <w:r w:rsidRPr="00A10FE7">
        <w:t xml:space="preserve">динительные шины, вспомогательные устройства (компрессорные, аккумуляторные и др.), а также устройства защиты, </w:t>
      </w:r>
      <w:r w:rsidRPr="00A10FE7">
        <w:lastRenderedPageBreak/>
        <w:t>автоматики и измерительные приборы.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>Селитебная территория - территория, предназначенная для размещения жилищного фонда, общественных зданий и соо</w:t>
      </w:r>
      <w:r w:rsidRPr="00A10FE7">
        <w:t>ружений, в т.ч. научно-исследовательских институтов и их комплексов, а также отдельных коммунальных и промышленных объектов, не требующих санитарно-защитных зон; для устройства путей внутригородского сообщения, улиц, площадей, парков, садов, бульваров и др</w:t>
      </w:r>
      <w:r w:rsidRPr="00A10FE7">
        <w:t>угих мест общего пользования.</w:t>
      </w:r>
    </w:p>
    <w:p w:rsidR="00000000" w:rsidRPr="00A10FE7" w:rsidRDefault="002E0631" w:rsidP="00A10FE7">
      <w:pPr>
        <w:pStyle w:val="ConsPlusNormal"/>
        <w:ind w:firstLine="540"/>
        <w:jc w:val="both"/>
      </w:pPr>
      <w:r w:rsidRPr="00A10FE7">
        <w:t xml:space="preserve">Садовый участок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</w:t>
      </w:r>
      <w:r w:rsidRPr="00A10FE7">
        <w:t>гаражей.</w:t>
      </w:r>
    </w:p>
    <w:p w:rsidR="00000000" w:rsidRPr="00A10FE7" w:rsidRDefault="002E0631" w:rsidP="00A10FE7">
      <w:pPr>
        <w:pStyle w:val="ConsPlusNormal"/>
        <w:jc w:val="both"/>
      </w:pPr>
    </w:p>
    <w:p w:rsidR="00000000" w:rsidRPr="00A10FE7" w:rsidRDefault="002E0631" w:rsidP="00A10FE7">
      <w:pPr>
        <w:pStyle w:val="ConsPlusNormal"/>
        <w:jc w:val="both"/>
      </w:pPr>
    </w:p>
    <w:p w:rsidR="002E0631" w:rsidRPr="00A10FE7" w:rsidRDefault="002E0631" w:rsidP="00A10FE7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2E0631" w:rsidRPr="00A10FE7" w:rsidSect="0047750C">
      <w:headerReference w:type="default" r:id="rId8"/>
      <w:footerReference w:type="default" r:id="rId9"/>
      <w:pgSz w:w="11906" w:h="16838"/>
      <w:pgMar w:top="1440" w:right="566" w:bottom="1440" w:left="1133" w:header="0" w:footer="4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31" w:rsidRDefault="002E0631">
      <w:pPr>
        <w:spacing w:after="0" w:line="240" w:lineRule="auto"/>
      </w:pPr>
      <w:r>
        <w:separator/>
      </w:r>
    </w:p>
  </w:endnote>
  <w:endnote w:type="continuationSeparator" w:id="0">
    <w:p w:rsidR="002E0631" w:rsidRDefault="002E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0C" w:rsidRDefault="0047750C" w:rsidP="0047750C">
    <w:pPr>
      <w:pStyle w:val="a5"/>
    </w:pPr>
    <w:hyperlink r:id="rId1" w:history="1">
      <w:r w:rsidRPr="0047750C">
        <w:rPr>
          <w:rStyle w:val="a7"/>
          <w:color w:val="C00000"/>
          <w:sz w:val="16"/>
          <w:szCs w:val="16"/>
        </w:rPr>
        <w:t>http://cons-systems.ru/</w:t>
      </w:r>
    </w:hyperlink>
    <w:r w:rsidRPr="0047750C">
      <w:rPr>
        <w:color w:val="C00000"/>
        <w:sz w:val="16"/>
        <w:szCs w:val="16"/>
        <w:lang w:val="en-US"/>
      </w:rPr>
      <w:t xml:space="preserve"> </w:t>
    </w:r>
    <w:r>
      <w:rPr>
        <w:lang w:val="en-US"/>
      </w:rPr>
      <w:t xml:space="preserve">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10FE7">
      <w:rPr>
        <w:noProof/>
      </w:rPr>
      <w:t>5</w:t>
    </w:r>
    <w:r>
      <w:fldChar w:fldCharType="end"/>
    </w:r>
  </w:p>
  <w:p w:rsidR="00000000" w:rsidRDefault="002E063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31" w:rsidRDefault="002E0631">
      <w:pPr>
        <w:spacing w:after="0" w:line="240" w:lineRule="auto"/>
      </w:pPr>
      <w:r>
        <w:separator/>
      </w:r>
    </w:p>
  </w:footnote>
  <w:footnote w:type="continuationSeparator" w:id="0">
    <w:p w:rsidR="002E0631" w:rsidRDefault="002E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1"/>
      <w:gridCol w:w="415"/>
    </w:tblGrid>
    <w:tr w:rsidR="0047750C" w:rsidTr="0047750C">
      <w:tblPrEx>
        <w:tblCellMar>
          <w:top w:w="0" w:type="dxa"/>
          <w:bottom w:w="0" w:type="dxa"/>
        </w:tblCellMar>
      </w:tblPrEx>
      <w:trPr>
        <w:trHeight w:hRule="exact" w:val="851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750C" w:rsidRDefault="0047750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4.3.0177-20. 4.3. Методы контроля. Физические факторы. Методика измерения электромагнитных полей промышленной частот...</w:t>
          </w: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7750C" w:rsidRDefault="0047750C">
          <w:pPr>
            <w:pStyle w:val="ConsPlusNormal"/>
            <w:jc w:val="center"/>
          </w:pPr>
        </w:p>
        <w:p w:rsidR="0047750C" w:rsidRDefault="0047750C">
          <w:pPr>
            <w:pStyle w:val="ConsPlusNormal"/>
            <w:jc w:val="center"/>
          </w:pPr>
        </w:p>
      </w:tc>
    </w:tr>
  </w:tbl>
  <w:p w:rsidR="00000000" w:rsidRDefault="002E06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063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0C"/>
    <w:rsid w:val="002E0631"/>
    <w:rsid w:val="0047750C"/>
    <w:rsid w:val="00A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E8728"/>
  <w14:defaultImageDpi w14:val="0"/>
  <w15:docId w15:val="{91907551-EE5F-41C6-A002-9E5B41B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7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50C"/>
  </w:style>
  <w:style w:type="paragraph" w:styleId="a5">
    <w:name w:val="footer"/>
    <w:basedOn w:val="a"/>
    <w:link w:val="a6"/>
    <w:uiPriority w:val="99"/>
    <w:unhideWhenUsed/>
    <w:rsid w:val="004775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50C"/>
  </w:style>
  <w:style w:type="character" w:styleId="a7">
    <w:name w:val="Hyperlink"/>
    <w:basedOn w:val="a0"/>
    <w:uiPriority w:val="99"/>
    <w:unhideWhenUsed/>
    <w:rsid w:val="00477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ons-syste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1376</Words>
  <Characters>7846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4.3.0177-20. 4.3. Методы контроля. Физические факторы. Методика измерения электромагнитных полей промышленной частоты 50 Гц на селитебной территории. Методические рекомендации"(утв. Главным государственным санитарным врачом РФ 04.12.2020)</vt:lpstr>
    </vt:vector>
  </TitlesOfParts>
  <Company>КонсультантПлюс Версия 4018.00.50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4.3.0177-20. 4.3. Методы контроля. Физические факторы. Методика измерения электромагнитных полей промышленной частоты 50 Гц на селитебной территории. Методические рекомендации"(утв. Главным государственным санитарным врачом РФ 04.12.2020)</dc:title>
  <dc:subject/>
  <dc:creator>ADMIN</dc:creator>
  <cp:keywords/>
  <dc:description/>
  <cp:lastModifiedBy>ADMIN</cp:lastModifiedBy>
  <cp:revision>2</cp:revision>
  <dcterms:created xsi:type="dcterms:W3CDTF">2021-04-02T06:24:00Z</dcterms:created>
  <dcterms:modified xsi:type="dcterms:W3CDTF">2021-04-02T06:24:00Z</dcterms:modified>
</cp:coreProperties>
</file>