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136B" w:rsidRPr="006563F0" w:rsidRDefault="0064136B" w:rsidP="002209FE">
      <w:pPr>
        <w:ind w:firstLine="426"/>
        <w:jc w:val="both"/>
        <w:rPr>
          <w:sz w:val="24"/>
          <w:szCs w:val="24"/>
        </w:rPr>
      </w:pPr>
      <w:r w:rsidRPr="006563F0">
        <w:rPr>
          <w:sz w:val="24"/>
          <w:szCs w:val="24"/>
        </w:rPr>
        <w:t>О Б Р А З Е Ц</w:t>
      </w:r>
    </w:p>
    <w:p w:rsidR="0064136B" w:rsidRPr="006563F0" w:rsidRDefault="0064136B" w:rsidP="002209FE">
      <w:pPr>
        <w:ind w:firstLine="426"/>
        <w:jc w:val="both"/>
        <w:rPr>
          <w:sz w:val="24"/>
          <w:szCs w:val="24"/>
        </w:rPr>
      </w:pPr>
      <w:r w:rsidRPr="006563F0">
        <w:rPr>
          <w:sz w:val="24"/>
          <w:szCs w:val="24"/>
        </w:rPr>
        <w:t xml:space="preserve">                 </w:t>
      </w:r>
    </w:p>
    <w:p w:rsidR="0064136B" w:rsidRPr="006563F0" w:rsidRDefault="0064136B" w:rsidP="002209FE">
      <w:pPr>
        <w:ind w:firstLine="426"/>
        <w:jc w:val="both"/>
        <w:rPr>
          <w:sz w:val="24"/>
          <w:szCs w:val="24"/>
        </w:rPr>
      </w:pPr>
    </w:p>
    <w:p w:rsidR="0064136B" w:rsidRPr="006563F0" w:rsidRDefault="0064136B" w:rsidP="002209FE">
      <w:pPr>
        <w:ind w:firstLine="426"/>
        <w:jc w:val="both"/>
        <w:rPr>
          <w:sz w:val="24"/>
          <w:szCs w:val="24"/>
        </w:rPr>
      </w:pPr>
      <w:r w:rsidRPr="006563F0">
        <w:rPr>
          <w:sz w:val="24"/>
          <w:szCs w:val="24"/>
        </w:rPr>
        <w:t>На фирменном бланке</w:t>
      </w:r>
    </w:p>
    <w:p w:rsidR="0064136B" w:rsidRPr="006563F0" w:rsidRDefault="0064136B" w:rsidP="002209FE">
      <w:pPr>
        <w:ind w:firstLine="426"/>
        <w:jc w:val="both"/>
        <w:rPr>
          <w:sz w:val="24"/>
          <w:szCs w:val="24"/>
        </w:rPr>
      </w:pPr>
      <w:r w:rsidRPr="006563F0">
        <w:rPr>
          <w:sz w:val="24"/>
          <w:szCs w:val="24"/>
        </w:rPr>
        <w:t>заявителя</w:t>
      </w:r>
    </w:p>
    <w:tbl>
      <w:tblPr>
        <w:tblW w:w="0" w:type="auto"/>
        <w:tblInd w:w="4928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64136B" w:rsidRPr="006563F0">
        <w:tc>
          <w:tcPr>
            <w:tcW w:w="5103" w:type="dxa"/>
          </w:tcPr>
          <w:p w:rsidR="006563F0" w:rsidRPr="00545953" w:rsidRDefault="006563F0" w:rsidP="006563F0">
            <w:pPr>
              <w:rPr>
                <w:sz w:val="24"/>
                <w:szCs w:val="24"/>
              </w:rPr>
            </w:pPr>
            <w:r w:rsidRPr="00545953">
              <w:rPr>
                <w:sz w:val="24"/>
                <w:szCs w:val="24"/>
              </w:rPr>
              <w:t>Директору Общества с ограниченной ответственностью</w:t>
            </w:r>
          </w:p>
          <w:p w:rsidR="0064136B" w:rsidRPr="006563F0" w:rsidRDefault="0064136B" w:rsidP="006563F0">
            <w:bookmarkStart w:id="0" w:name="_GoBack"/>
            <w:bookmarkEnd w:id="0"/>
          </w:p>
        </w:tc>
      </w:tr>
    </w:tbl>
    <w:p w:rsidR="0064136B" w:rsidRPr="006563F0" w:rsidRDefault="0064136B" w:rsidP="002209FE">
      <w:pPr>
        <w:ind w:firstLine="426"/>
        <w:jc w:val="both"/>
        <w:rPr>
          <w:sz w:val="24"/>
          <w:szCs w:val="24"/>
        </w:rPr>
      </w:pPr>
    </w:p>
    <w:p w:rsidR="0064136B" w:rsidRPr="006563F0" w:rsidRDefault="0064136B" w:rsidP="002209FE">
      <w:pPr>
        <w:ind w:firstLine="426"/>
        <w:jc w:val="both"/>
        <w:rPr>
          <w:sz w:val="24"/>
          <w:szCs w:val="24"/>
        </w:rPr>
      </w:pPr>
      <w:r w:rsidRPr="006563F0">
        <w:rPr>
          <w:sz w:val="24"/>
          <w:szCs w:val="24"/>
        </w:rPr>
        <w:t xml:space="preserve">      </w:t>
      </w:r>
      <w:r w:rsidRPr="006563F0">
        <w:rPr>
          <w:sz w:val="24"/>
          <w:szCs w:val="24"/>
        </w:rPr>
        <w:tab/>
      </w:r>
      <w:r w:rsidRPr="006563F0">
        <w:rPr>
          <w:sz w:val="24"/>
          <w:szCs w:val="24"/>
        </w:rPr>
        <w:tab/>
      </w:r>
      <w:r w:rsidRPr="006563F0">
        <w:rPr>
          <w:sz w:val="24"/>
          <w:szCs w:val="24"/>
        </w:rPr>
        <w:tab/>
      </w:r>
      <w:r w:rsidRPr="006563F0">
        <w:rPr>
          <w:sz w:val="24"/>
          <w:szCs w:val="24"/>
        </w:rPr>
        <w:tab/>
      </w:r>
    </w:p>
    <w:p w:rsidR="0064136B" w:rsidRPr="003B47D0" w:rsidRDefault="0064136B" w:rsidP="002209FE">
      <w:pPr>
        <w:ind w:firstLine="426"/>
        <w:jc w:val="center"/>
        <w:rPr>
          <w:b/>
          <w:sz w:val="24"/>
          <w:szCs w:val="24"/>
        </w:rPr>
      </w:pPr>
      <w:r w:rsidRPr="003B47D0">
        <w:rPr>
          <w:b/>
          <w:sz w:val="24"/>
          <w:szCs w:val="24"/>
        </w:rPr>
        <w:t>ЗАЯВЛЕНИЕ</w:t>
      </w:r>
    </w:p>
    <w:p w:rsidR="0064136B" w:rsidRPr="006563F0" w:rsidRDefault="0064136B" w:rsidP="002209FE">
      <w:pPr>
        <w:ind w:firstLine="426"/>
        <w:jc w:val="center"/>
        <w:rPr>
          <w:sz w:val="24"/>
          <w:szCs w:val="24"/>
        </w:rPr>
      </w:pPr>
      <w:r w:rsidRPr="006563F0">
        <w:rPr>
          <w:sz w:val="24"/>
          <w:szCs w:val="24"/>
        </w:rPr>
        <w:t>о проведении экспертизы</w:t>
      </w:r>
    </w:p>
    <w:p w:rsidR="0064136B" w:rsidRPr="006563F0" w:rsidRDefault="0064136B" w:rsidP="002209FE">
      <w:pPr>
        <w:ind w:firstLine="426"/>
        <w:jc w:val="center"/>
        <w:rPr>
          <w:sz w:val="24"/>
          <w:szCs w:val="24"/>
        </w:rPr>
      </w:pPr>
      <w:r w:rsidRPr="006563F0">
        <w:rPr>
          <w:sz w:val="24"/>
          <w:szCs w:val="24"/>
        </w:rPr>
        <w:t>(проектной до</w:t>
      </w:r>
      <w:r w:rsidR="00A8040E" w:rsidRPr="006563F0">
        <w:rPr>
          <w:sz w:val="24"/>
          <w:szCs w:val="24"/>
        </w:rPr>
        <w:t xml:space="preserve">кументации, </w:t>
      </w:r>
      <w:r w:rsidRPr="006563F0">
        <w:rPr>
          <w:sz w:val="24"/>
          <w:szCs w:val="24"/>
        </w:rPr>
        <w:t>инженерных изысканий и т.д.)</w:t>
      </w:r>
    </w:p>
    <w:p w:rsidR="00E22C5B" w:rsidRPr="006563F0" w:rsidRDefault="00A8040E" w:rsidP="002209FE">
      <w:pPr>
        <w:ind w:firstLine="426"/>
        <w:jc w:val="center"/>
        <w:rPr>
          <w:sz w:val="24"/>
          <w:szCs w:val="24"/>
        </w:rPr>
      </w:pPr>
      <w:r w:rsidRPr="006563F0">
        <w:rPr>
          <w:sz w:val="24"/>
          <w:szCs w:val="24"/>
        </w:rPr>
        <w:t>с использованием типовой проектной документации</w:t>
      </w:r>
    </w:p>
    <w:p w:rsidR="0064136B" w:rsidRPr="006563F0" w:rsidRDefault="009621CB" w:rsidP="009621CB">
      <w:pPr>
        <w:jc w:val="both"/>
        <w:rPr>
          <w:sz w:val="24"/>
          <w:szCs w:val="24"/>
          <w:vertAlign w:val="superscript"/>
        </w:rPr>
      </w:pPr>
      <w:r w:rsidRPr="006563F0">
        <w:rPr>
          <w:sz w:val="24"/>
          <w:szCs w:val="24"/>
        </w:rPr>
        <w:t>________________</w:t>
      </w:r>
      <w:r w:rsidR="0064136B" w:rsidRPr="006563F0">
        <w:rPr>
          <w:sz w:val="24"/>
          <w:szCs w:val="24"/>
        </w:rPr>
        <w:t>________________________________________________________________</w:t>
      </w:r>
      <w:r w:rsidR="0064136B" w:rsidRPr="006563F0">
        <w:rPr>
          <w:sz w:val="24"/>
          <w:szCs w:val="24"/>
          <w:vertAlign w:val="superscript"/>
        </w:rPr>
        <w:t xml:space="preserve">          </w:t>
      </w:r>
    </w:p>
    <w:p w:rsidR="0064136B" w:rsidRPr="006563F0" w:rsidRDefault="0064136B" w:rsidP="009621CB">
      <w:pPr>
        <w:jc w:val="both"/>
        <w:rPr>
          <w:sz w:val="24"/>
          <w:szCs w:val="24"/>
          <w:vertAlign w:val="superscript"/>
        </w:rPr>
      </w:pPr>
      <w:r w:rsidRPr="006563F0">
        <w:rPr>
          <w:sz w:val="24"/>
          <w:szCs w:val="24"/>
          <w:vertAlign w:val="superscript"/>
        </w:rPr>
        <w:t xml:space="preserve">                                                                          (наименование организации-Заказчика)</w:t>
      </w:r>
    </w:p>
    <w:p w:rsidR="0064136B" w:rsidRPr="006563F0" w:rsidRDefault="0064136B" w:rsidP="009621CB">
      <w:pPr>
        <w:jc w:val="both"/>
        <w:rPr>
          <w:sz w:val="24"/>
          <w:szCs w:val="24"/>
        </w:rPr>
      </w:pPr>
      <w:r w:rsidRPr="006563F0">
        <w:rPr>
          <w:sz w:val="24"/>
          <w:szCs w:val="24"/>
        </w:rPr>
        <w:t>направляет на экспертизу _</w:t>
      </w:r>
      <w:r w:rsidR="00B95D2C" w:rsidRPr="006563F0">
        <w:rPr>
          <w:sz w:val="24"/>
          <w:szCs w:val="24"/>
        </w:rPr>
        <w:t>___</w:t>
      </w:r>
      <w:r w:rsidR="009621CB" w:rsidRPr="006563F0">
        <w:rPr>
          <w:sz w:val="24"/>
          <w:szCs w:val="24"/>
        </w:rPr>
        <w:t>____________</w:t>
      </w:r>
      <w:r w:rsidR="00B95D2C" w:rsidRPr="006563F0">
        <w:rPr>
          <w:sz w:val="24"/>
          <w:szCs w:val="24"/>
        </w:rPr>
        <w:t>____________</w:t>
      </w:r>
      <w:r w:rsidRPr="006563F0">
        <w:rPr>
          <w:sz w:val="24"/>
          <w:szCs w:val="24"/>
        </w:rPr>
        <w:t>______________________________</w:t>
      </w:r>
    </w:p>
    <w:p w:rsidR="0064136B" w:rsidRPr="006563F0" w:rsidRDefault="0064136B" w:rsidP="009621CB">
      <w:pPr>
        <w:jc w:val="both"/>
        <w:rPr>
          <w:sz w:val="24"/>
          <w:szCs w:val="24"/>
          <w:vertAlign w:val="superscript"/>
        </w:rPr>
      </w:pPr>
      <w:r w:rsidRPr="006563F0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(наименование</w:t>
      </w:r>
    </w:p>
    <w:p w:rsidR="0064136B" w:rsidRPr="006563F0" w:rsidRDefault="0064136B" w:rsidP="009621CB">
      <w:pPr>
        <w:jc w:val="both"/>
        <w:rPr>
          <w:sz w:val="24"/>
          <w:szCs w:val="24"/>
        </w:rPr>
      </w:pPr>
      <w:r w:rsidRPr="006563F0">
        <w:rPr>
          <w:sz w:val="24"/>
          <w:szCs w:val="24"/>
        </w:rPr>
        <w:t>__________________________</w:t>
      </w:r>
      <w:r w:rsidR="009621CB" w:rsidRPr="006563F0">
        <w:rPr>
          <w:sz w:val="24"/>
          <w:szCs w:val="24"/>
        </w:rPr>
        <w:t>___________</w:t>
      </w:r>
      <w:r w:rsidRPr="006563F0">
        <w:rPr>
          <w:sz w:val="24"/>
          <w:szCs w:val="24"/>
        </w:rPr>
        <w:t>__________________________________________ ,</w:t>
      </w:r>
    </w:p>
    <w:p w:rsidR="0064136B" w:rsidRPr="006563F0" w:rsidRDefault="0064136B" w:rsidP="009621CB">
      <w:pPr>
        <w:jc w:val="both"/>
        <w:rPr>
          <w:sz w:val="24"/>
          <w:szCs w:val="24"/>
          <w:vertAlign w:val="superscript"/>
        </w:rPr>
      </w:pPr>
      <w:r w:rsidRPr="006563F0">
        <w:rPr>
          <w:sz w:val="24"/>
          <w:szCs w:val="24"/>
          <w:vertAlign w:val="superscript"/>
        </w:rPr>
        <w:t xml:space="preserve">                                                     представляемых материалов и документов)</w:t>
      </w:r>
    </w:p>
    <w:p w:rsidR="0064136B" w:rsidRPr="006563F0" w:rsidRDefault="0064136B" w:rsidP="009621CB">
      <w:pPr>
        <w:jc w:val="both"/>
        <w:rPr>
          <w:sz w:val="24"/>
          <w:szCs w:val="24"/>
        </w:rPr>
      </w:pPr>
      <w:r w:rsidRPr="006563F0">
        <w:rPr>
          <w:sz w:val="24"/>
          <w:szCs w:val="24"/>
        </w:rPr>
        <w:t xml:space="preserve">разработанных </w:t>
      </w:r>
      <w:r w:rsidR="009621CB" w:rsidRPr="006563F0">
        <w:rPr>
          <w:sz w:val="24"/>
          <w:szCs w:val="24"/>
        </w:rPr>
        <w:t>__________________________________________________________________</w:t>
      </w:r>
    </w:p>
    <w:p w:rsidR="0064136B" w:rsidRPr="006563F0" w:rsidRDefault="0064136B" w:rsidP="009621CB">
      <w:pPr>
        <w:jc w:val="both"/>
        <w:rPr>
          <w:sz w:val="24"/>
          <w:szCs w:val="24"/>
          <w:vertAlign w:val="superscript"/>
        </w:rPr>
      </w:pPr>
      <w:r w:rsidRPr="006563F0">
        <w:rPr>
          <w:sz w:val="24"/>
          <w:szCs w:val="24"/>
          <w:vertAlign w:val="superscript"/>
        </w:rPr>
        <w:t xml:space="preserve">                                                            (наименование генеральной проектной организации)</w:t>
      </w:r>
    </w:p>
    <w:p w:rsidR="0064136B" w:rsidRPr="006563F0" w:rsidRDefault="0064136B" w:rsidP="009621CB">
      <w:pPr>
        <w:jc w:val="both"/>
        <w:rPr>
          <w:sz w:val="24"/>
          <w:szCs w:val="24"/>
        </w:rPr>
      </w:pPr>
      <w:r w:rsidRPr="006563F0">
        <w:rPr>
          <w:sz w:val="24"/>
          <w:szCs w:val="24"/>
        </w:rPr>
        <w:t>______________________________</w:t>
      </w:r>
      <w:r w:rsidR="001D75A0" w:rsidRPr="006563F0">
        <w:rPr>
          <w:sz w:val="24"/>
          <w:szCs w:val="24"/>
        </w:rPr>
        <w:t>____________________________________</w:t>
      </w:r>
      <w:r w:rsidR="009621CB" w:rsidRPr="006563F0">
        <w:rPr>
          <w:sz w:val="24"/>
          <w:szCs w:val="24"/>
        </w:rPr>
        <w:t>______________</w:t>
      </w:r>
    </w:p>
    <w:p w:rsidR="009621CB" w:rsidRPr="006563F0" w:rsidRDefault="009621CB" w:rsidP="009621CB">
      <w:pPr>
        <w:jc w:val="both"/>
        <w:rPr>
          <w:sz w:val="24"/>
          <w:szCs w:val="24"/>
        </w:rPr>
      </w:pPr>
    </w:p>
    <w:p w:rsidR="0064136B" w:rsidRPr="006563F0" w:rsidRDefault="0064136B" w:rsidP="009621CB">
      <w:pPr>
        <w:jc w:val="both"/>
        <w:rPr>
          <w:sz w:val="24"/>
          <w:szCs w:val="24"/>
        </w:rPr>
      </w:pPr>
      <w:r w:rsidRPr="006563F0">
        <w:rPr>
          <w:sz w:val="24"/>
          <w:szCs w:val="24"/>
        </w:rPr>
        <w:t>Финансирование строительства осуществляется за счет средств __</w:t>
      </w:r>
      <w:r w:rsidR="009621CB" w:rsidRPr="006563F0">
        <w:rPr>
          <w:sz w:val="24"/>
          <w:szCs w:val="24"/>
        </w:rPr>
        <w:t>_________________</w:t>
      </w:r>
      <w:r w:rsidRPr="006563F0">
        <w:rPr>
          <w:sz w:val="24"/>
          <w:szCs w:val="24"/>
        </w:rPr>
        <w:t>______</w:t>
      </w:r>
    </w:p>
    <w:p w:rsidR="001D75A0" w:rsidRPr="006563F0" w:rsidRDefault="001D75A0" w:rsidP="009621CB">
      <w:pPr>
        <w:jc w:val="both"/>
        <w:rPr>
          <w:sz w:val="24"/>
          <w:szCs w:val="24"/>
        </w:rPr>
      </w:pPr>
    </w:p>
    <w:p w:rsidR="0064136B" w:rsidRPr="006563F0" w:rsidRDefault="0064136B" w:rsidP="009621CB">
      <w:pPr>
        <w:jc w:val="both"/>
        <w:rPr>
          <w:sz w:val="24"/>
          <w:szCs w:val="24"/>
          <w:vertAlign w:val="superscript"/>
        </w:rPr>
      </w:pPr>
      <w:r w:rsidRPr="006563F0">
        <w:rPr>
          <w:sz w:val="24"/>
          <w:szCs w:val="24"/>
        </w:rPr>
        <w:t>_________________________________________</w:t>
      </w:r>
      <w:r w:rsidR="001D75A0" w:rsidRPr="006563F0">
        <w:rPr>
          <w:sz w:val="24"/>
          <w:szCs w:val="24"/>
        </w:rPr>
        <w:t>________________</w:t>
      </w:r>
      <w:r w:rsidR="009621CB" w:rsidRPr="006563F0">
        <w:rPr>
          <w:sz w:val="24"/>
          <w:szCs w:val="24"/>
        </w:rPr>
        <w:t>_______________________</w:t>
      </w:r>
      <w:r w:rsidRPr="006563F0">
        <w:rPr>
          <w:sz w:val="24"/>
          <w:szCs w:val="24"/>
        </w:rPr>
        <w:br/>
        <w:t xml:space="preserve"> </w:t>
      </w:r>
      <w:r w:rsidRPr="006563F0">
        <w:rPr>
          <w:sz w:val="24"/>
          <w:szCs w:val="24"/>
          <w:vertAlign w:val="superscript"/>
        </w:rPr>
        <w:t xml:space="preserve">                                          (наименование источника финансирования)</w:t>
      </w:r>
    </w:p>
    <w:p w:rsidR="0064136B" w:rsidRPr="006563F0" w:rsidRDefault="0064136B" w:rsidP="002209FE">
      <w:pPr>
        <w:ind w:firstLine="426"/>
        <w:jc w:val="both"/>
        <w:rPr>
          <w:sz w:val="24"/>
          <w:szCs w:val="24"/>
        </w:rPr>
      </w:pPr>
      <w:r w:rsidRPr="006563F0">
        <w:rPr>
          <w:sz w:val="24"/>
          <w:szCs w:val="24"/>
          <w:vertAlign w:val="superscript"/>
        </w:rPr>
        <w:tab/>
      </w:r>
      <w:r w:rsidRPr="006563F0">
        <w:rPr>
          <w:sz w:val="24"/>
          <w:szCs w:val="24"/>
        </w:rPr>
        <w:t>Оплата проведения экспертизы гарантируется.</w:t>
      </w:r>
    </w:p>
    <w:p w:rsidR="0064136B" w:rsidRPr="006563F0" w:rsidRDefault="0064136B" w:rsidP="002209FE">
      <w:pPr>
        <w:ind w:firstLine="426"/>
        <w:jc w:val="both"/>
        <w:rPr>
          <w:sz w:val="24"/>
          <w:szCs w:val="24"/>
        </w:rPr>
      </w:pPr>
    </w:p>
    <w:p w:rsidR="00395B04" w:rsidRPr="006563F0" w:rsidRDefault="00395B04" w:rsidP="002209FE">
      <w:pPr>
        <w:spacing w:line="276" w:lineRule="auto"/>
        <w:ind w:firstLine="426"/>
        <w:jc w:val="both"/>
        <w:rPr>
          <w:sz w:val="24"/>
          <w:szCs w:val="24"/>
          <w:shd w:val="clear" w:color="auto" w:fill="FFFFFF"/>
        </w:rPr>
      </w:pPr>
      <w:r w:rsidRPr="006563F0">
        <w:rPr>
          <w:sz w:val="24"/>
          <w:szCs w:val="24"/>
        </w:rPr>
        <w:t>Технико-экономические показатели объекта, а также</w:t>
      </w:r>
      <w:r w:rsidRPr="006563F0">
        <w:rPr>
          <w:rStyle w:val="apple-converted-space"/>
          <w:sz w:val="24"/>
          <w:szCs w:val="24"/>
          <w:shd w:val="clear" w:color="auto" w:fill="FFFFFF"/>
        </w:rPr>
        <w:t xml:space="preserve"> объектов инфраструктуры - </w:t>
      </w:r>
      <w:r w:rsidRPr="006563F0">
        <w:rPr>
          <w:sz w:val="24"/>
          <w:szCs w:val="24"/>
          <w:shd w:val="clear" w:color="auto" w:fill="FFFFFF"/>
        </w:rPr>
        <w:t>зданий и сооружений, линейных объектов входящих в состав проекта (основного, вспомогательного, подсобного, складского и обслуживающего назначения, наружные сети, котельные, ТП, трансформаторные подстанции  и др.)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260"/>
        <w:gridCol w:w="5548"/>
      </w:tblGrid>
      <w:tr w:rsidR="00395B04" w:rsidRPr="006563F0" w:rsidTr="00395B0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563F0">
              <w:rPr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563F0">
              <w:rPr>
                <w:sz w:val="24"/>
                <w:szCs w:val="24"/>
                <w:shd w:val="clear" w:color="auto" w:fill="FFFFFF"/>
              </w:rPr>
              <w:t>Объект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563F0">
              <w:rPr>
                <w:sz w:val="24"/>
                <w:szCs w:val="24"/>
                <w:shd w:val="clear" w:color="auto" w:fill="FFFFFF"/>
              </w:rPr>
              <w:t>Технико-экономические показатели (площадь, этажность, объем, назначение, мощность и т.п.)</w:t>
            </w:r>
          </w:p>
        </w:tc>
      </w:tr>
      <w:tr w:rsidR="00395B04" w:rsidRPr="006563F0" w:rsidTr="00395B0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95B04" w:rsidRPr="006563F0" w:rsidTr="00395B0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95B04" w:rsidRPr="006563F0" w:rsidTr="00395B0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95B04" w:rsidRPr="006563F0" w:rsidTr="00395B0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395B04" w:rsidRPr="006563F0" w:rsidTr="00395B0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B04" w:rsidRPr="006563F0" w:rsidRDefault="00395B04" w:rsidP="00F8751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64136B" w:rsidRPr="006563F0" w:rsidRDefault="0064136B" w:rsidP="002209FE">
      <w:pPr>
        <w:ind w:firstLine="426"/>
        <w:jc w:val="both"/>
        <w:rPr>
          <w:sz w:val="24"/>
          <w:szCs w:val="24"/>
        </w:rPr>
      </w:pPr>
    </w:p>
    <w:p w:rsidR="0064136B" w:rsidRPr="006563F0" w:rsidRDefault="0064136B" w:rsidP="002209FE">
      <w:pPr>
        <w:ind w:firstLine="426"/>
        <w:jc w:val="both"/>
        <w:rPr>
          <w:sz w:val="24"/>
          <w:szCs w:val="24"/>
        </w:rPr>
      </w:pPr>
      <w:r w:rsidRPr="006563F0">
        <w:rPr>
          <w:sz w:val="24"/>
          <w:szCs w:val="24"/>
        </w:rPr>
        <w:t>Приложения:</w:t>
      </w:r>
    </w:p>
    <w:p w:rsidR="006563F0" w:rsidRPr="006563F0" w:rsidRDefault="0064136B" w:rsidP="006563F0">
      <w:pPr>
        <w:ind w:firstLine="426"/>
        <w:rPr>
          <w:sz w:val="24"/>
          <w:szCs w:val="24"/>
        </w:rPr>
      </w:pPr>
      <w:r w:rsidRPr="006563F0">
        <w:rPr>
          <w:sz w:val="24"/>
          <w:szCs w:val="24"/>
        </w:rPr>
        <w:t>Приложение 1.</w:t>
      </w:r>
      <w:r w:rsidR="00D9338E" w:rsidRPr="006563F0">
        <w:rPr>
          <w:sz w:val="24"/>
          <w:szCs w:val="24"/>
        </w:rPr>
        <w:t xml:space="preserve"> </w:t>
      </w:r>
      <w:r w:rsidRPr="006563F0">
        <w:rPr>
          <w:sz w:val="24"/>
          <w:szCs w:val="24"/>
        </w:rPr>
        <w:t>Анкета Заказчика (Заявителя) (по форме).</w:t>
      </w:r>
    </w:p>
    <w:p w:rsidR="006563F0" w:rsidRDefault="00981D6F" w:rsidP="006563F0">
      <w:pPr>
        <w:ind w:firstLine="426"/>
        <w:rPr>
          <w:sz w:val="24"/>
          <w:szCs w:val="24"/>
        </w:rPr>
      </w:pPr>
      <w:r w:rsidRPr="006563F0">
        <w:rPr>
          <w:sz w:val="24"/>
          <w:szCs w:val="24"/>
        </w:rPr>
        <w:t>Приложение 2. Пояснительная записка</w:t>
      </w:r>
      <w:r w:rsidR="006563F0">
        <w:rPr>
          <w:sz w:val="24"/>
          <w:szCs w:val="24"/>
        </w:rPr>
        <w:t xml:space="preserve"> (Изложение сути вопроса (спора)</w:t>
      </w:r>
      <w:r w:rsidRPr="006563F0">
        <w:rPr>
          <w:sz w:val="24"/>
          <w:szCs w:val="24"/>
        </w:rPr>
        <w:t>.</w:t>
      </w:r>
      <w:r w:rsidR="006563F0">
        <w:rPr>
          <w:sz w:val="24"/>
          <w:szCs w:val="24"/>
        </w:rPr>
        <w:t xml:space="preserve"> Изложение позиций участников, сути взаимных претензий).</w:t>
      </w:r>
    </w:p>
    <w:p w:rsidR="00E22C5B" w:rsidRPr="006563F0" w:rsidRDefault="007158DC" w:rsidP="006563F0">
      <w:pPr>
        <w:ind w:firstLine="426"/>
        <w:rPr>
          <w:sz w:val="24"/>
          <w:szCs w:val="24"/>
        </w:rPr>
      </w:pPr>
      <w:r>
        <w:rPr>
          <w:sz w:val="24"/>
          <w:szCs w:val="24"/>
        </w:rPr>
        <w:t>Приложение 3</w:t>
      </w:r>
      <w:r w:rsidR="0064136B" w:rsidRPr="006563F0">
        <w:rPr>
          <w:sz w:val="24"/>
          <w:szCs w:val="24"/>
        </w:rPr>
        <w:t>.</w:t>
      </w:r>
      <w:r w:rsidR="0064136B" w:rsidRPr="006563F0">
        <w:rPr>
          <w:color w:val="000000"/>
          <w:sz w:val="24"/>
          <w:szCs w:val="24"/>
        </w:rPr>
        <w:t xml:space="preserve"> Проектная документация на объект соответствующая требованиям частей 12-14 статьи 48 Градостроительного кодекса </w:t>
      </w:r>
      <w:r w:rsidR="00E22C5B" w:rsidRPr="006563F0">
        <w:rPr>
          <w:color w:val="000000"/>
          <w:sz w:val="24"/>
          <w:szCs w:val="24"/>
        </w:rPr>
        <w:t>по описи, в составе</w:t>
      </w:r>
      <w:r w:rsidR="00D9338E" w:rsidRPr="006563F0">
        <w:rPr>
          <w:color w:val="000000"/>
          <w:sz w:val="24"/>
          <w:szCs w:val="24"/>
        </w:rPr>
        <w:t>*</w:t>
      </w:r>
      <w:r w:rsidR="00E22C5B" w:rsidRPr="006563F0">
        <w:rPr>
          <w:color w:val="000000"/>
          <w:sz w:val="24"/>
          <w:szCs w:val="24"/>
        </w:rPr>
        <w:t>: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rPr>
          <w:sz w:val="24"/>
          <w:szCs w:val="24"/>
        </w:rPr>
      </w:pPr>
      <w:r w:rsidRPr="006563F0">
        <w:rPr>
          <w:iCs/>
          <w:sz w:val="24"/>
          <w:szCs w:val="24"/>
        </w:rPr>
        <w:t>Пояснительная записка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iCs/>
          <w:sz w:val="24"/>
          <w:szCs w:val="24"/>
        </w:rPr>
      </w:pPr>
      <w:r w:rsidRPr="006563F0">
        <w:rPr>
          <w:iCs/>
          <w:sz w:val="24"/>
          <w:szCs w:val="24"/>
        </w:rPr>
        <w:t xml:space="preserve">Схема планировочной организации земельного участка 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2419"/>
        <w:rPr>
          <w:sz w:val="24"/>
          <w:szCs w:val="24"/>
        </w:rPr>
      </w:pPr>
      <w:r w:rsidRPr="006563F0">
        <w:rPr>
          <w:iCs/>
          <w:sz w:val="24"/>
          <w:szCs w:val="24"/>
        </w:rPr>
        <w:t>Архитектурные решения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iCs/>
          <w:sz w:val="24"/>
          <w:szCs w:val="24"/>
        </w:rPr>
      </w:pPr>
      <w:r w:rsidRPr="006563F0">
        <w:rPr>
          <w:iCs/>
          <w:sz w:val="24"/>
          <w:szCs w:val="24"/>
        </w:rPr>
        <w:t xml:space="preserve">Конструктивные и объемно-планировочные решения 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iCs/>
          <w:sz w:val="24"/>
          <w:szCs w:val="24"/>
        </w:rPr>
      </w:pPr>
      <w:r w:rsidRPr="006563F0">
        <w:rPr>
          <w:iCs/>
          <w:sz w:val="24"/>
          <w:szCs w:val="24"/>
        </w:rPr>
        <w:lastRenderedPageBreak/>
        <w:t xml:space="preserve">Сведения об инженерном оборудовании, сетях ИТО: 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sz w:val="24"/>
          <w:szCs w:val="24"/>
        </w:rPr>
      </w:pPr>
      <w:r w:rsidRPr="006563F0">
        <w:rPr>
          <w:sz w:val="24"/>
          <w:szCs w:val="24"/>
        </w:rPr>
        <w:t xml:space="preserve">Система электроснабжения 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sz w:val="24"/>
          <w:szCs w:val="24"/>
        </w:rPr>
      </w:pPr>
      <w:r w:rsidRPr="006563F0">
        <w:rPr>
          <w:sz w:val="24"/>
          <w:szCs w:val="24"/>
        </w:rPr>
        <w:t xml:space="preserve">Система водоснабжения 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sz w:val="24"/>
          <w:szCs w:val="24"/>
        </w:rPr>
      </w:pPr>
      <w:r w:rsidRPr="006563F0">
        <w:rPr>
          <w:sz w:val="24"/>
          <w:szCs w:val="24"/>
        </w:rPr>
        <w:t xml:space="preserve">Система водоотведения 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spacing w:val="-8"/>
          <w:sz w:val="24"/>
          <w:szCs w:val="24"/>
        </w:rPr>
      </w:pPr>
      <w:r w:rsidRPr="006563F0">
        <w:rPr>
          <w:spacing w:val="-8"/>
          <w:sz w:val="24"/>
          <w:szCs w:val="24"/>
        </w:rPr>
        <w:t>Отопление, вентиляция, кондиционирования воздуха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sz w:val="24"/>
          <w:szCs w:val="24"/>
        </w:rPr>
      </w:pPr>
      <w:r w:rsidRPr="006563F0">
        <w:rPr>
          <w:spacing w:val="-8"/>
          <w:sz w:val="24"/>
          <w:szCs w:val="24"/>
        </w:rPr>
        <w:t>Тепловые сети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tabs>
          <w:tab w:val="left" w:pos="709"/>
        </w:tabs>
        <w:rPr>
          <w:sz w:val="24"/>
          <w:szCs w:val="24"/>
        </w:rPr>
      </w:pPr>
      <w:r w:rsidRPr="006563F0">
        <w:rPr>
          <w:spacing w:val="-8"/>
          <w:sz w:val="24"/>
          <w:szCs w:val="24"/>
        </w:rPr>
        <w:t>Сети связи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tabs>
          <w:tab w:val="left" w:pos="709"/>
        </w:tabs>
        <w:rPr>
          <w:sz w:val="24"/>
          <w:szCs w:val="24"/>
        </w:rPr>
      </w:pPr>
      <w:r w:rsidRPr="006563F0">
        <w:rPr>
          <w:sz w:val="24"/>
          <w:szCs w:val="24"/>
        </w:rPr>
        <w:t>Холодоснабжение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sz w:val="24"/>
          <w:szCs w:val="24"/>
        </w:rPr>
      </w:pPr>
      <w:r w:rsidRPr="006563F0">
        <w:rPr>
          <w:sz w:val="24"/>
          <w:szCs w:val="24"/>
        </w:rPr>
        <w:t xml:space="preserve">Система газоснабжения 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sz w:val="24"/>
          <w:szCs w:val="24"/>
        </w:rPr>
      </w:pPr>
      <w:r w:rsidRPr="006563F0">
        <w:rPr>
          <w:sz w:val="24"/>
          <w:szCs w:val="24"/>
        </w:rPr>
        <w:t xml:space="preserve">Технологические решения 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iCs/>
          <w:sz w:val="24"/>
          <w:szCs w:val="24"/>
        </w:rPr>
      </w:pPr>
      <w:r w:rsidRPr="006563F0">
        <w:rPr>
          <w:iCs/>
          <w:sz w:val="24"/>
          <w:szCs w:val="24"/>
        </w:rPr>
        <w:t xml:space="preserve">Проект организации строительства 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sz w:val="24"/>
          <w:szCs w:val="24"/>
        </w:rPr>
      </w:pPr>
      <w:r w:rsidRPr="006563F0">
        <w:rPr>
          <w:iCs/>
          <w:sz w:val="24"/>
          <w:szCs w:val="24"/>
        </w:rPr>
        <w:t>Проект организации работ по сносу или демонтажу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iCs/>
          <w:sz w:val="24"/>
          <w:szCs w:val="24"/>
        </w:rPr>
      </w:pPr>
      <w:r w:rsidRPr="006563F0">
        <w:rPr>
          <w:iCs/>
          <w:sz w:val="24"/>
          <w:szCs w:val="24"/>
        </w:rPr>
        <w:t>Перечень мероприятий по охране окружающей среды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sz w:val="24"/>
          <w:szCs w:val="24"/>
        </w:rPr>
      </w:pPr>
      <w:r w:rsidRPr="006563F0">
        <w:rPr>
          <w:iCs/>
          <w:sz w:val="24"/>
          <w:szCs w:val="24"/>
        </w:rPr>
        <w:t>Мероприятия по обеспечению пожарной безопасности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iCs/>
          <w:sz w:val="24"/>
          <w:szCs w:val="24"/>
        </w:rPr>
      </w:pPr>
      <w:r w:rsidRPr="006563F0">
        <w:rPr>
          <w:iCs/>
          <w:sz w:val="24"/>
          <w:szCs w:val="24"/>
        </w:rPr>
        <w:t>Мероприятия по обеспечению доступа инвалидов</w:t>
      </w:r>
    </w:p>
    <w:p w:rsidR="008A292E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iCs/>
          <w:sz w:val="24"/>
          <w:szCs w:val="24"/>
        </w:rPr>
      </w:pPr>
      <w:r w:rsidRPr="006563F0">
        <w:rPr>
          <w:iCs/>
          <w:sz w:val="24"/>
          <w:szCs w:val="24"/>
        </w:rPr>
        <w:t>Мероприятия по энергоэффективности</w:t>
      </w:r>
    </w:p>
    <w:p w:rsidR="00CA433A" w:rsidRPr="006563F0" w:rsidRDefault="00CA433A" w:rsidP="007158DC">
      <w:pPr>
        <w:numPr>
          <w:ilvl w:val="0"/>
          <w:numId w:val="8"/>
        </w:numPr>
        <w:shd w:val="clear" w:color="auto" w:fill="FFFFFF"/>
        <w:ind w:right="-11"/>
        <w:rPr>
          <w:iCs/>
          <w:sz w:val="24"/>
          <w:szCs w:val="24"/>
        </w:rPr>
      </w:pPr>
      <w:r w:rsidRPr="006563F0">
        <w:rPr>
          <w:iCs/>
          <w:sz w:val="24"/>
          <w:szCs w:val="24"/>
        </w:rPr>
        <w:t>Смета на строительство капитальных объектов.</w:t>
      </w:r>
    </w:p>
    <w:p w:rsidR="00E93D3B" w:rsidRPr="006563F0" w:rsidRDefault="008A292E" w:rsidP="007158DC">
      <w:pPr>
        <w:numPr>
          <w:ilvl w:val="0"/>
          <w:numId w:val="8"/>
        </w:numPr>
        <w:shd w:val="clear" w:color="auto" w:fill="FFFFFF"/>
        <w:ind w:right="-11"/>
        <w:rPr>
          <w:iCs/>
          <w:sz w:val="24"/>
          <w:szCs w:val="24"/>
        </w:rPr>
      </w:pPr>
      <w:r w:rsidRPr="006563F0">
        <w:rPr>
          <w:iCs/>
          <w:sz w:val="24"/>
          <w:szCs w:val="24"/>
        </w:rPr>
        <w:t>Иная документация</w:t>
      </w:r>
    </w:p>
    <w:p w:rsidR="006563F0" w:rsidRDefault="007158DC" w:rsidP="006563F0">
      <w:pPr>
        <w:spacing w:before="120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4</w:t>
      </w:r>
      <w:r w:rsidR="0064136B" w:rsidRPr="006563F0">
        <w:rPr>
          <w:color w:val="000000"/>
          <w:sz w:val="24"/>
          <w:szCs w:val="24"/>
        </w:rPr>
        <w:t xml:space="preserve">. Копия задания на проектирование, </w:t>
      </w:r>
    </w:p>
    <w:p w:rsidR="0064136B" w:rsidRPr="006563F0" w:rsidRDefault="007158DC" w:rsidP="006563F0">
      <w:pPr>
        <w:spacing w:before="120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5</w:t>
      </w:r>
      <w:r w:rsidR="0064136B" w:rsidRPr="006563F0">
        <w:rPr>
          <w:color w:val="000000"/>
          <w:sz w:val="24"/>
          <w:szCs w:val="24"/>
        </w:rPr>
        <w:t>. Результаты инженерных изысканий в соответствии с требованиями (в том числе к составу указанных результатов), установленными законода</w:t>
      </w:r>
      <w:r w:rsidR="00E93D3B" w:rsidRPr="006563F0">
        <w:rPr>
          <w:color w:val="000000"/>
          <w:sz w:val="24"/>
          <w:szCs w:val="24"/>
        </w:rPr>
        <w:t>тельством Российской Федерации, в составе:</w:t>
      </w:r>
    </w:p>
    <w:p w:rsidR="00E93D3B" w:rsidRPr="006563F0" w:rsidRDefault="00E93D3B" w:rsidP="007158DC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36" w:lineRule="exact"/>
        <w:ind w:left="1134" w:hanging="425"/>
        <w:rPr>
          <w:sz w:val="24"/>
          <w:szCs w:val="24"/>
        </w:rPr>
      </w:pPr>
      <w:r w:rsidRPr="006563F0">
        <w:rPr>
          <w:iCs/>
          <w:spacing w:val="-3"/>
          <w:sz w:val="24"/>
          <w:szCs w:val="24"/>
        </w:rPr>
        <w:t>Инженерно-геодезические</w:t>
      </w:r>
    </w:p>
    <w:p w:rsidR="00E93D3B" w:rsidRPr="006563F0" w:rsidRDefault="00E93D3B" w:rsidP="007158DC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36" w:lineRule="exact"/>
        <w:ind w:left="1134" w:hanging="425"/>
        <w:rPr>
          <w:sz w:val="24"/>
          <w:szCs w:val="24"/>
        </w:rPr>
      </w:pPr>
      <w:r w:rsidRPr="006563F0">
        <w:rPr>
          <w:iCs/>
          <w:spacing w:val="-2"/>
          <w:sz w:val="24"/>
          <w:szCs w:val="24"/>
        </w:rPr>
        <w:t>Инженерно-геологические и инженерно-геотехнические</w:t>
      </w:r>
    </w:p>
    <w:p w:rsidR="00E93D3B" w:rsidRPr="006563F0" w:rsidRDefault="00E93D3B" w:rsidP="007158DC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36" w:lineRule="exact"/>
        <w:ind w:left="1134" w:hanging="425"/>
        <w:rPr>
          <w:sz w:val="24"/>
          <w:szCs w:val="24"/>
        </w:rPr>
      </w:pPr>
      <w:r w:rsidRPr="006563F0">
        <w:rPr>
          <w:iCs/>
          <w:spacing w:val="-3"/>
          <w:sz w:val="24"/>
          <w:szCs w:val="24"/>
        </w:rPr>
        <w:t>Инженерно-гидрометеорологические</w:t>
      </w:r>
    </w:p>
    <w:p w:rsidR="00E93D3B" w:rsidRPr="006563F0" w:rsidRDefault="00E93D3B" w:rsidP="007158DC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36" w:lineRule="exact"/>
        <w:ind w:left="1134" w:hanging="425"/>
        <w:rPr>
          <w:sz w:val="24"/>
          <w:szCs w:val="24"/>
        </w:rPr>
      </w:pPr>
      <w:r w:rsidRPr="006563F0">
        <w:rPr>
          <w:iCs/>
          <w:spacing w:val="-3"/>
          <w:sz w:val="24"/>
          <w:szCs w:val="24"/>
        </w:rPr>
        <w:t>Инженерно-экологические</w:t>
      </w:r>
    </w:p>
    <w:p w:rsidR="00E93D3B" w:rsidRPr="006563F0" w:rsidRDefault="00E93D3B" w:rsidP="007158DC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36" w:lineRule="exact"/>
        <w:ind w:left="1134" w:hanging="425"/>
        <w:rPr>
          <w:color w:val="000000"/>
          <w:sz w:val="24"/>
          <w:szCs w:val="24"/>
        </w:rPr>
      </w:pPr>
      <w:r w:rsidRPr="006563F0">
        <w:rPr>
          <w:iCs/>
          <w:spacing w:val="-2"/>
          <w:sz w:val="24"/>
          <w:szCs w:val="24"/>
        </w:rPr>
        <w:t>Обследование состояния грунтов основания зданий и сооружений</w:t>
      </w:r>
    </w:p>
    <w:p w:rsidR="006563F0" w:rsidRDefault="00E93D3B" w:rsidP="007158DC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36" w:lineRule="exact"/>
        <w:ind w:left="1134" w:hanging="425"/>
        <w:rPr>
          <w:color w:val="000000"/>
          <w:sz w:val="24"/>
          <w:szCs w:val="24"/>
        </w:rPr>
      </w:pPr>
      <w:r w:rsidRPr="006563F0">
        <w:rPr>
          <w:iCs/>
          <w:spacing w:val="-2"/>
          <w:sz w:val="24"/>
          <w:szCs w:val="24"/>
        </w:rPr>
        <w:t>Обследование строительных конструкций зданий и сооружений</w:t>
      </w:r>
    </w:p>
    <w:p w:rsidR="0064136B" w:rsidRPr="006563F0" w:rsidRDefault="007158DC" w:rsidP="006563F0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before="5" w:line="336" w:lineRule="exact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6</w:t>
      </w:r>
      <w:r w:rsidR="0064136B" w:rsidRPr="006563F0">
        <w:rPr>
          <w:color w:val="000000"/>
          <w:sz w:val="24"/>
          <w:szCs w:val="24"/>
        </w:rPr>
        <w:t>. Копия задания на выполнение инженерных изыск</w:t>
      </w:r>
      <w:r w:rsidR="00E93D3B" w:rsidRPr="006563F0">
        <w:rPr>
          <w:color w:val="000000"/>
          <w:sz w:val="24"/>
          <w:szCs w:val="24"/>
        </w:rPr>
        <w:t>аний</w:t>
      </w:r>
    </w:p>
    <w:p w:rsidR="007671AA" w:rsidRPr="006563F0" w:rsidRDefault="007158DC" w:rsidP="006563F0">
      <w:pPr>
        <w:spacing w:before="120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7</w:t>
      </w:r>
      <w:r w:rsidR="007671AA" w:rsidRPr="006563F0">
        <w:rPr>
          <w:color w:val="000000"/>
          <w:sz w:val="24"/>
          <w:szCs w:val="24"/>
        </w:rPr>
        <w:t>. Исходно-разрешительная документация, в составе:</w:t>
      </w:r>
    </w:p>
    <w:p w:rsidR="009D49DE" w:rsidRPr="006563F0" w:rsidRDefault="009D49DE" w:rsidP="007158DC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sz w:val="24"/>
          <w:szCs w:val="24"/>
        </w:rPr>
      </w:pPr>
      <w:r w:rsidRPr="006563F0">
        <w:rPr>
          <w:sz w:val="24"/>
          <w:szCs w:val="24"/>
        </w:rPr>
        <w:t xml:space="preserve">Заключение </w:t>
      </w:r>
      <w:r w:rsidR="007058E2" w:rsidRPr="006563F0">
        <w:rPr>
          <w:sz w:val="24"/>
          <w:szCs w:val="24"/>
        </w:rPr>
        <w:t>органов государственной и негосударственной экспертизы выданные ранее</w:t>
      </w:r>
    </w:p>
    <w:p w:rsidR="00544410" w:rsidRPr="006563F0" w:rsidRDefault="00544410" w:rsidP="007158DC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sz w:val="24"/>
          <w:szCs w:val="24"/>
        </w:rPr>
      </w:pPr>
      <w:r w:rsidRPr="006563F0">
        <w:rPr>
          <w:sz w:val="24"/>
          <w:szCs w:val="24"/>
        </w:rPr>
        <w:t>Документ подтверждающий право на использование типовой проектной документации, исключительное право на которую принадлежит иному лицу</w:t>
      </w:r>
    </w:p>
    <w:p w:rsidR="007058E2" w:rsidRPr="006563F0" w:rsidRDefault="007058E2" w:rsidP="007158DC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sz w:val="24"/>
          <w:szCs w:val="24"/>
        </w:rPr>
      </w:pPr>
      <w:r w:rsidRPr="006563F0">
        <w:rPr>
          <w:sz w:val="24"/>
          <w:szCs w:val="24"/>
        </w:rPr>
        <w:t>Заключение государственной экологической экспертизы</w:t>
      </w:r>
    </w:p>
    <w:p w:rsidR="007671AA" w:rsidRPr="006563F0" w:rsidRDefault="007671AA" w:rsidP="007158DC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sz w:val="24"/>
          <w:szCs w:val="24"/>
        </w:rPr>
      </w:pPr>
      <w:r w:rsidRPr="006563F0">
        <w:rPr>
          <w:spacing w:val="-2"/>
          <w:sz w:val="24"/>
          <w:szCs w:val="24"/>
        </w:rPr>
        <w:t>Градостроительный план земельного участка (иные документы на земельный участок)</w:t>
      </w:r>
      <w:r w:rsidRPr="006563F0">
        <w:rPr>
          <w:sz w:val="24"/>
          <w:szCs w:val="24"/>
        </w:rPr>
        <w:tab/>
      </w:r>
    </w:p>
    <w:p w:rsidR="007671AA" w:rsidRPr="006563F0" w:rsidRDefault="00271CB7" w:rsidP="007158DC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sz w:val="24"/>
          <w:szCs w:val="24"/>
        </w:rPr>
      </w:pPr>
      <w:r w:rsidRPr="006563F0">
        <w:rPr>
          <w:sz w:val="24"/>
          <w:szCs w:val="24"/>
        </w:rPr>
        <w:t>Допуски СРО на производство проектных работ и инженерных изысканий</w:t>
      </w:r>
    </w:p>
    <w:p w:rsidR="007671AA" w:rsidRPr="006563F0" w:rsidRDefault="00271CB7" w:rsidP="007158DC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sz w:val="24"/>
          <w:szCs w:val="24"/>
        </w:rPr>
      </w:pPr>
      <w:r w:rsidRPr="006563F0">
        <w:rPr>
          <w:spacing w:val="-6"/>
          <w:sz w:val="24"/>
          <w:szCs w:val="24"/>
        </w:rPr>
        <w:t>Строительные технические условия (СТУ)</w:t>
      </w:r>
    </w:p>
    <w:p w:rsidR="007671AA" w:rsidRPr="006563F0" w:rsidRDefault="007671AA" w:rsidP="007158DC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sz w:val="24"/>
          <w:szCs w:val="24"/>
        </w:rPr>
      </w:pPr>
      <w:r w:rsidRPr="006563F0">
        <w:rPr>
          <w:spacing w:val="-2"/>
          <w:sz w:val="24"/>
          <w:szCs w:val="24"/>
        </w:rPr>
        <w:t>ТУ на подключение к сетям ИТО</w:t>
      </w:r>
    </w:p>
    <w:p w:rsidR="007671AA" w:rsidRPr="006563F0" w:rsidRDefault="007671AA" w:rsidP="007158DC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sz w:val="24"/>
          <w:szCs w:val="24"/>
        </w:rPr>
      </w:pPr>
      <w:r w:rsidRPr="006563F0">
        <w:rPr>
          <w:spacing w:val="-2"/>
          <w:sz w:val="24"/>
          <w:szCs w:val="24"/>
        </w:rPr>
        <w:t>ТУ на пересечения, размещение, подключение и т.п.</w:t>
      </w:r>
    </w:p>
    <w:p w:rsidR="007671AA" w:rsidRPr="006563F0" w:rsidRDefault="007671AA" w:rsidP="007158DC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sz w:val="24"/>
          <w:szCs w:val="24"/>
        </w:rPr>
      </w:pPr>
      <w:r w:rsidRPr="006563F0">
        <w:rPr>
          <w:spacing w:val="-2"/>
          <w:sz w:val="24"/>
          <w:szCs w:val="24"/>
        </w:rPr>
        <w:t>Согласования с заинтересованными организациями</w:t>
      </w:r>
    </w:p>
    <w:p w:rsidR="007671AA" w:rsidRPr="006563F0" w:rsidRDefault="007671AA" w:rsidP="007158DC">
      <w:pPr>
        <w:widowControl w:val="0"/>
        <w:numPr>
          <w:ilvl w:val="0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134" w:hanging="425"/>
        <w:rPr>
          <w:sz w:val="24"/>
          <w:szCs w:val="24"/>
        </w:rPr>
      </w:pPr>
      <w:r w:rsidRPr="006563F0">
        <w:rPr>
          <w:spacing w:val="-2"/>
          <w:sz w:val="24"/>
          <w:szCs w:val="24"/>
        </w:rPr>
        <w:t>Справка и реестр (для повторной экспертизы)</w:t>
      </w:r>
    </w:p>
    <w:p w:rsidR="007671AA" w:rsidRPr="006563F0" w:rsidRDefault="007671AA" w:rsidP="007158DC">
      <w:pPr>
        <w:numPr>
          <w:ilvl w:val="0"/>
          <w:numId w:val="6"/>
        </w:numPr>
        <w:tabs>
          <w:tab w:val="left" w:pos="1134"/>
        </w:tabs>
        <w:ind w:left="1134" w:hanging="425"/>
        <w:rPr>
          <w:color w:val="000000"/>
          <w:sz w:val="24"/>
          <w:szCs w:val="24"/>
        </w:rPr>
      </w:pPr>
      <w:r w:rsidRPr="006563F0">
        <w:rPr>
          <w:sz w:val="24"/>
          <w:szCs w:val="24"/>
        </w:rPr>
        <w:t>Иные данные</w:t>
      </w:r>
    </w:p>
    <w:p w:rsidR="00981D6F" w:rsidRPr="006563F0" w:rsidRDefault="0064136B" w:rsidP="006563F0">
      <w:pPr>
        <w:spacing w:before="120"/>
        <w:ind w:firstLine="426"/>
        <w:rPr>
          <w:color w:val="000000"/>
          <w:sz w:val="24"/>
          <w:szCs w:val="24"/>
        </w:rPr>
      </w:pPr>
      <w:r w:rsidRPr="006563F0">
        <w:rPr>
          <w:color w:val="000000"/>
          <w:sz w:val="24"/>
          <w:szCs w:val="24"/>
        </w:rPr>
        <w:t xml:space="preserve">Приложение </w:t>
      </w:r>
      <w:r w:rsidR="007158DC">
        <w:rPr>
          <w:color w:val="000000"/>
          <w:sz w:val="24"/>
          <w:szCs w:val="24"/>
        </w:rPr>
        <w:t>8</w:t>
      </w:r>
      <w:r w:rsidRPr="006563F0">
        <w:rPr>
          <w:color w:val="000000"/>
          <w:sz w:val="24"/>
          <w:szCs w:val="24"/>
        </w:rPr>
        <w:t>. Акт обследования технического состояния объекта (при реконструкции и капитальном ремонте).</w:t>
      </w:r>
    </w:p>
    <w:p w:rsidR="0064136B" w:rsidRPr="006563F0" w:rsidRDefault="00981D6F" w:rsidP="006563F0">
      <w:pPr>
        <w:spacing w:before="120"/>
        <w:ind w:firstLine="426"/>
        <w:rPr>
          <w:color w:val="000000"/>
          <w:sz w:val="24"/>
          <w:szCs w:val="24"/>
        </w:rPr>
      </w:pPr>
      <w:r w:rsidRPr="006563F0">
        <w:rPr>
          <w:color w:val="000000"/>
          <w:sz w:val="24"/>
          <w:szCs w:val="24"/>
        </w:rPr>
        <w:lastRenderedPageBreak/>
        <w:t xml:space="preserve">Приложение </w:t>
      </w:r>
      <w:r w:rsidR="007158DC">
        <w:rPr>
          <w:color w:val="000000"/>
          <w:sz w:val="24"/>
          <w:szCs w:val="24"/>
        </w:rPr>
        <w:t>9</w:t>
      </w:r>
      <w:r w:rsidR="0064136B" w:rsidRPr="006563F0">
        <w:rPr>
          <w:color w:val="000000"/>
          <w:sz w:val="24"/>
          <w:szCs w:val="24"/>
        </w:rPr>
        <w:t>. Декларация промышленной безопасности опасных производственных объектов, для которых обязательность  разработки установлена пунктом 2 статьи 14 Федерального закона №116-ФЗ от 21.07.97г.</w:t>
      </w:r>
    </w:p>
    <w:p w:rsidR="00981D6F" w:rsidRPr="006563F0" w:rsidRDefault="007158DC" w:rsidP="006563F0">
      <w:pPr>
        <w:spacing w:before="120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10</w:t>
      </w:r>
      <w:r w:rsidR="00981D6F" w:rsidRPr="006563F0">
        <w:rPr>
          <w:color w:val="000000"/>
          <w:sz w:val="24"/>
          <w:szCs w:val="24"/>
        </w:rPr>
        <w:t>. Прочие документы (</w:t>
      </w:r>
      <w:r w:rsidR="00DA3434">
        <w:rPr>
          <w:color w:val="000000"/>
          <w:sz w:val="24"/>
          <w:szCs w:val="24"/>
        </w:rPr>
        <w:t>к</w:t>
      </w:r>
      <w:r w:rsidR="006563F0" w:rsidRPr="006563F0">
        <w:rPr>
          <w:color w:val="000000"/>
          <w:sz w:val="24"/>
          <w:szCs w:val="24"/>
        </w:rPr>
        <w:t xml:space="preserve">опии договоров, </w:t>
      </w:r>
      <w:r w:rsidR="00DA3434">
        <w:rPr>
          <w:color w:val="000000"/>
          <w:sz w:val="24"/>
          <w:szCs w:val="24"/>
        </w:rPr>
        <w:t>акты КС-2, акты скрытых работ, акты приёма-сдачи, а</w:t>
      </w:r>
      <w:r w:rsidR="00981D6F" w:rsidRPr="006563F0">
        <w:rPr>
          <w:color w:val="000000"/>
          <w:sz w:val="24"/>
          <w:szCs w:val="24"/>
        </w:rPr>
        <w:t>кты функциональных испытаний, копии гарантийных писем и писем по согласованию изменений</w:t>
      </w:r>
      <w:r w:rsidR="006563F0">
        <w:rPr>
          <w:color w:val="000000"/>
          <w:sz w:val="24"/>
          <w:szCs w:val="24"/>
        </w:rPr>
        <w:t>, фотографии</w:t>
      </w:r>
      <w:r w:rsidR="006563F0" w:rsidRPr="006563F0">
        <w:rPr>
          <w:color w:val="000000"/>
          <w:sz w:val="24"/>
          <w:szCs w:val="24"/>
        </w:rPr>
        <w:t xml:space="preserve"> и др.)</w:t>
      </w:r>
    </w:p>
    <w:p w:rsidR="0064136B" w:rsidRPr="006563F0" w:rsidRDefault="0064136B" w:rsidP="006563F0">
      <w:pPr>
        <w:ind w:firstLine="426"/>
        <w:rPr>
          <w:sz w:val="24"/>
          <w:szCs w:val="24"/>
        </w:rPr>
      </w:pPr>
    </w:p>
    <w:p w:rsidR="007058E2" w:rsidRPr="006563F0" w:rsidRDefault="007058E2" w:rsidP="002209FE">
      <w:pPr>
        <w:ind w:firstLine="426"/>
        <w:jc w:val="both"/>
        <w:rPr>
          <w:sz w:val="24"/>
          <w:szCs w:val="24"/>
        </w:rPr>
      </w:pPr>
    </w:p>
    <w:p w:rsidR="007058E2" w:rsidRPr="006563F0" w:rsidRDefault="007058E2" w:rsidP="002209FE">
      <w:pPr>
        <w:ind w:firstLine="426"/>
        <w:jc w:val="both"/>
        <w:rPr>
          <w:sz w:val="24"/>
          <w:szCs w:val="24"/>
        </w:rPr>
      </w:pPr>
    </w:p>
    <w:p w:rsidR="0064136B" w:rsidRPr="006563F0" w:rsidRDefault="0064136B" w:rsidP="002209FE">
      <w:pPr>
        <w:ind w:firstLine="426"/>
        <w:jc w:val="both"/>
        <w:rPr>
          <w:sz w:val="24"/>
          <w:szCs w:val="24"/>
        </w:rPr>
      </w:pPr>
    </w:p>
    <w:p w:rsidR="0064136B" w:rsidRPr="006563F0" w:rsidRDefault="00DA3434" w:rsidP="009621C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Генеральный директор</w:t>
      </w:r>
      <w:r w:rsidRPr="006563F0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  </w:t>
      </w:r>
      <w:r w:rsidRPr="006563F0">
        <w:rPr>
          <w:sz w:val="24"/>
          <w:szCs w:val="24"/>
        </w:rPr>
        <w:t xml:space="preserve">     </w:t>
      </w:r>
      <w:r>
        <w:rPr>
          <w:sz w:val="24"/>
          <w:szCs w:val="24"/>
        </w:rPr>
        <w:t>_________</w:t>
      </w:r>
      <w:r w:rsidR="0064136B" w:rsidRPr="006563F0">
        <w:rPr>
          <w:sz w:val="24"/>
          <w:szCs w:val="24"/>
        </w:rPr>
        <w:t>________</w:t>
      </w:r>
      <w:r>
        <w:rPr>
          <w:sz w:val="24"/>
          <w:szCs w:val="24"/>
        </w:rPr>
        <w:t>____</w:t>
      </w:r>
      <w:r w:rsidR="0064136B" w:rsidRPr="006563F0">
        <w:rPr>
          <w:sz w:val="24"/>
          <w:szCs w:val="24"/>
        </w:rPr>
        <w:t xml:space="preserve">_____        </w:t>
      </w:r>
      <w:r w:rsidR="009621CB" w:rsidRPr="006563F0">
        <w:rPr>
          <w:sz w:val="24"/>
          <w:szCs w:val="24"/>
        </w:rPr>
        <w:t>___________________</w:t>
      </w:r>
      <w:r w:rsidR="0064136B" w:rsidRPr="006563F0">
        <w:rPr>
          <w:sz w:val="24"/>
          <w:szCs w:val="24"/>
        </w:rPr>
        <w:t xml:space="preserve">   </w:t>
      </w:r>
    </w:p>
    <w:p w:rsidR="0064136B" w:rsidRPr="006563F0" w:rsidRDefault="0064136B" w:rsidP="002209FE">
      <w:pPr>
        <w:ind w:firstLine="426"/>
        <w:jc w:val="both"/>
        <w:rPr>
          <w:sz w:val="16"/>
          <w:szCs w:val="16"/>
        </w:rPr>
      </w:pPr>
      <w:r w:rsidRPr="006563F0">
        <w:rPr>
          <w:sz w:val="16"/>
          <w:szCs w:val="16"/>
        </w:rPr>
        <w:t xml:space="preserve">      (должность)                      </w:t>
      </w:r>
      <w:r w:rsidR="009621CB" w:rsidRPr="006563F0">
        <w:rPr>
          <w:sz w:val="16"/>
          <w:szCs w:val="16"/>
        </w:rPr>
        <w:t xml:space="preserve">                 </w:t>
      </w:r>
      <w:r w:rsidRPr="006563F0">
        <w:rPr>
          <w:sz w:val="16"/>
          <w:szCs w:val="16"/>
        </w:rPr>
        <w:t xml:space="preserve">                                (подпись)</w:t>
      </w:r>
      <w:r w:rsidR="009621CB" w:rsidRPr="006563F0">
        <w:rPr>
          <w:sz w:val="16"/>
          <w:szCs w:val="16"/>
        </w:rPr>
        <w:t xml:space="preserve">                                                                    (расшифровка)</w:t>
      </w:r>
    </w:p>
    <w:p w:rsidR="0064136B" w:rsidRPr="006563F0" w:rsidRDefault="0064136B" w:rsidP="002209FE">
      <w:pPr>
        <w:ind w:firstLine="426"/>
        <w:jc w:val="both"/>
        <w:rPr>
          <w:sz w:val="24"/>
          <w:szCs w:val="24"/>
        </w:rPr>
      </w:pPr>
    </w:p>
    <w:p w:rsidR="009621CB" w:rsidRPr="006563F0" w:rsidRDefault="009621CB" w:rsidP="009621CB">
      <w:pPr>
        <w:ind w:firstLine="426"/>
        <w:jc w:val="both"/>
        <w:rPr>
          <w:sz w:val="24"/>
          <w:szCs w:val="24"/>
        </w:rPr>
      </w:pPr>
    </w:p>
    <w:p w:rsidR="009621CB" w:rsidRPr="006563F0" w:rsidRDefault="009621CB" w:rsidP="009621CB">
      <w:pPr>
        <w:jc w:val="both"/>
        <w:rPr>
          <w:sz w:val="24"/>
          <w:szCs w:val="24"/>
        </w:rPr>
      </w:pPr>
      <w:r w:rsidRPr="006563F0">
        <w:rPr>
          <w:sz w:val="24"/>
          <w:szCs w:val="24"/>
          <w:u w:val="single"/>
        </w:rPr>
        <w:t xml:space="preserve">       Гл. бухгалтер</w:t>
      </w:r>
      <w:r w:rsidR="00862CF4" w:rsidRPr="006563F0">
        <w:rPr>
          <w:sz w:val="24"/>
          <w:szCs w:val="24"/>
          <w:u w:val="single"/>
        </w:rPr>
        <w:t xml:space="preserve">      </w:t>
      </w:r>
      <w:r w:rsidRPr="006563F0">
        <w:rPr>
          <w:sz w:val="24"/>
          <w:szCs w:val="24"/>
        </w:rPr>
        <w:t xml:space="preserve">      </w:t>
      </w:r>
      <w:r w:rsidR="00862CF4" w:rsidRPr="006563F0">
        <w:rPr>
          <w:sz w:val="24"/>
          <w:szCs w:val="24"/>
        </w:rPr>
        <w:t xml:space="preserve">     </w:t>
      </w:r>
      <w:r w:rsidRPr="006563F0">
        <w:rPr>
          <w:sz w:val="24"/>
          <w:szCs w:val="24"/>
        </w:rPr>
        <w:t xml:space="preserve">          __________________________        ___________________   </w:t>
      </w:r>
    </w:p>
    <w:p w:rsidR="009621CB" w:rsidRPr="006563F0" w:rsidRDefault="009621CB" w:rsidP="009621CB">
      <w:pPr>
        <w:ind w:firstLine="426"/>
        <w:jc w:val="both"/>
        <w:rPr>
          <w:sz w:val="16"/>
          <w:szCs w:val="16"/>
        </w:rPr>
      </w:pPr>
      <w:r w:rsidRPr="006563F0">
        <w:rPr>
          <w:sz w:val="16"/>
          <w:szCs w:val="16"/>
        </w:rPr>
        <w:t xml:space="preserve">      (должность)                                                                       (подпись)                                                                    (расшифровка)</w:t>
      </w:r>
    </w:p>
    <w:p w:rsidR="009621CB" w:rsidRPr="006563F0" w:rsidRDefault="009621CB" w:rsidP="002209FE">
      <w:pPr>
        <w:ind w:firstLine="426"/>
        <w:jc w:val="both"/>
        <w:rPr>
          <w:sz w:val="24"/>
          <w:szCs w:val="24"/>
        </w:rPr>
      </w:pPr>
    </w:p>
    <w:p w:rsidR="0064136B" w:rsidRPr="006563F0" w:rsidRDefault="0064136B" w:rsidP="002209FE">
      <w:pPr>
        <w:ind w:firstLine="426"/>
        <w:jc w:val="both"/>
        <w:rPr>
          <w:sz w:val="24"/>
          <w:szCs w:val="24"/>
        </w:rPr>
      </w:pPr>
      <w:r w:rsidRPr="006563F0">
        <w:rPr>
          <w:sz w:val="24"/>
          <w:szCs w:val="24"/>
        </w:rPr>
        <w:t>М.П.</w:t>
      </w:r>
    </w:p>
    <w:p w:rsidR="00D9338E" w:rsidRPr="006563F0" w:rsidRDefault="00D9338E" w:rsidP="002209FE">
      <w:pPr>
        <w:numPr>
          <w:ilvl w:val="0"/>
          <w:numId w:val="10"/>
        </w:numPr>
        <w:shd w:val="clear" w:color="auto" w:fill="FFFFFF"/>
        <w:spacing w:before="240"/>
        <w:ind w:right="-11" w:firstLine="426"/>
        <w:jc w:val="both"/>
        <w:rPr>
          <w:i/>
          <w:iCs/>
          <w:sz w:val="24"/>
          <w:szCs w:val="24"/>
        </w:rPr>
      </w:pPr>
      <w:r w:rsidRPr="006563F0">
        <w:rPr>
          <w:i/>
          <w:iCs/>
          <w:sz w:val="24"/>
          <w:szCs w:val="24"/>
        </w:rPr>
        <w:t>В соответствии с постановлениями Правительства РФ от 5 марта 2007 г. №145 и 288 от 12 апреля 2012 отсутствие в проектной документации разделов, предусмотренных настоящими Положениями, либо несоответствие разделов проектной документации требованиям к содержанию разделов проектной документации, являются основанием для отказа в принятии проектной документации и (или) результатов инженерных изысканий, представленных на экспертизу.</w:t>
      </w:r>
    </w:p>
    <w:p w:rsidR="0064136B" w:rsidRPr="006563F0" w:rsidRDefault="00D9338E" w:rsidP="002209FE">
      <w:pPr>
        <w:shd w:val="clear" w:color="auto" w:fill="FFFFFF"/>
        <w:spacing w:before="240"/>
        <w:ind w:left="720" w:right="-11" w:firstLine="426"/>
        <w:jc w:val="both"/>
        <w:rPr>
          <w:i/>
          <w:iCs/>
          <w:sz w:val="24"/>
          <w:szCs w:val="24"/>
        </w:rPr>
      </w:pPr>
      <w:r w:rsidRPr="006563F0">
        <w:rPr>
          <w:i/>
          <w:iCs/>
          <w:sz w:val="24"/>
          <w:szCs w:val="24"/>
        </w:rPr>
        <w:t>(В целях обеспечения оперативного рассмотрения документов рекомендуется предоставлять дополнительно один экземпляр электронной версии проектной документации на физическом носителе)</w:t>
      </w:r>
    </w:p>
    <w:sectPr w:rsidR="0064136B" w:rsidRPr="006563F0" w:rsidSect="001D75A0">
      <w:headerReference w:type="default" r:id="rId9"/>
      <w:headerReference w:type="first" r:id="rId10"/>
      <w:footnotePr>
        <w:pos w:val="beneathText"/>
      </w:footnotePr>
      <w:pgSz w:w="11905" w:h="16837"/>
      <w:pgMar w:top="1276" w:right="79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32" w:rsidRDefault="00E27C32" w:rsidP="0064136B">
      <w:r>
        <w:separator/>
      </w:r>
    </w:p>
  </w:endnote>
  <w:endnote w:type="continuationSeparator" w:id="0">
    <w:p w:rsidR="00E27C32" w:rsidRDefault="00E27C32" w:rsidP="0064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32" w:rsidRDefault="00E27C32" w:rsidP="0064136B">
      <w:r>
        <w:separator/>
      </w:r>
    </w:p>
  </w:footnote>
  <w:footnote w:type="continuationSeparator" w:id="0">
    <w:p w:rsidR="00E27C32" w:rsidRDefault="00E27C32" w:rsidP="00641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6B" w:rsidRDefault="00E27C32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1pt;width:7pt;height:19.1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4136B" w:rsidRDefault="0064136B">
                <w:pPr>
                  <w:pStyle w:val="a7"/>
                  <w:jc w:val="center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92266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  <w:p w:rsidR="0064136B" w:rsidRDefault="0064136B">
                <w:pPr>
                  <w:pStyle w:val="a7"/>
                </w:pPr>
              </w:p>
              <w:p w:rsidR="001D75A0" w:rsidRDefault="001D75A0">
                <w:pPr>
                  <w:pStyle w:val="a7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6B" w:rsidRDefault="0064136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FD7FE0"/>
    <w:multiLevelType w:val="hybridMultilevel"/>
    <w:tmpl w:val="FB3CB34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EE025A3"/>
    <w:multiLevelType w:val="hybridMultilevel"/>
    <w:tmpl w:val="2976E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8515B41"/>
    <w:multiLevelType w:val="hybridMultilevel"/>
    <w:tmpl w:val="099620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9A44C2"/>
    <w:multiLevelType w:val="hybridMultilevel"/>
    <w:tmpl w:val="16D6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C4E49"/>
    <w:multiLevelType w:val="hybridMultilevel"/>
    <w:tmpl w:val="7E68C5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73F3626"/>
    <w:multiLevelType w:val="hybridMultilevel"/>
    <w:tmpl w:val="2A3A81C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75964BDF"/>
    <w:multiLevelType w:val="hybridMultilevel"/>
    <w:tmpl w:val="BB8A1D26"/>
    <w:lvl w:ilvl="0" w:tplc="9D4049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B61D6"/>
    <w:multiLevelType w:val="hybridMultilevel"/>
    <w:tmpl w:val="4B100D7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7E8C08A1"/>
    <w:multiLevelType w:val="hybridMultilevel"/>
    <w:tmpl w:val="13806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640"/>
    <w:rsid w:val="00070EF9"/>
    <w:rsid w:val="00090F31"/>
    <w:rsid w:val="001D75A0"/>
    <w:rsid w:val="001F4B14"/>
    <w:rsid w:val="002209FE"/>
    <w:rsid w:val="00246489"/>
    <w:rsid w:val="00271CB7"/>
    <w:rsid w:val="003009C1"/>
    <w:rsid w:val="0030533B"/>
    <w:rsid w:val="00395B04"/>
    <w:rsid w:val="003B47D0"/>
    <w:rsid w:val="003B7554"/>
    <w:rsid w:val="004C1726"/>
    <w:rsid w:val="00544410"/>
    <w:rsid w:val="00545953"/>
    <w:rsid w:val="005850FC"/>
    <w:rsid w:val="005A4E8B"/>
    <w:rsid w:val="005D7FAB"/>
    <w:rsid w:val="006229A7"/>
    <w:rsid w:val="0064136B"/>
    <w:rsid w:val="006563F0"/>
    <w:rsid w:val="006B5F75"/>
    <w:rsid w:val="007044DA"/>
    <w:rsid w:val="007058E2"/>
    <w:rsid w:val="007158DC"/>
    <w:rsid w:val="007671AA"/>
    <w:rsid w:val="00792266"/>
    <w:rsid w:val="00862CF4"/>
    <w:rsid w:val="008A292E"/>
    <w:rsid w:val="00941E82"/>
    <w:rsid w:val="009621CB"/>
    <w:rsid w:val="00981D6F"/>
    <w:rsid w:val="009D49DE"/>
    <w:rsid w:val="00A04053"/>
    <w:rsid w:val="00A56C8A"/>
    <w:rsid w:val="00A8040E"/>
    <w:rsid w:val="00A841A2"/>
    <w:rsid w:val="00AD17DE"/>
    <w:rsid w:val="00B95D2C"/>
    <w:rsid w:val="00BB0DF2"/>
    <w:rsid w:val="00C004C9"/>
    <w:rsid w:val="00CA433A"/>
    <w:rsid w:val="00D11D8D"/>
    <w:rsid w:val="00D60BA6"/>
    <w:rsid w:val="00D9338E"/>
    <w:rsid w:val="00D93B8C"/>
    <w:rsid w:val="00DA3434"/>
    <w:rsid w:val="00E22C5B"/>
    <w:rsid w:val="00E27C32"/>
    <w:rsid w:val="00E507E7"/>
    <w:rsid w:val="00E93D3B"/>
    <w:rsid w:val="00F73640"/>
    <w:rsid w:val="00F8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rFonts w:ascii="Tahoma" w:hAnsi="Tahoma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page number"/>
    <w:basedOn w:val="10"/>
    <w:semiHidden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5"/>
  </w:style>
  <w:style w:type="character" w:customStyle="1" w:styleId="apple-converted-space">
    <w:name w:val="apple-converted-space"/>
    <w:basedOn w:val="a0"/>
    <w:rsid w:val="00395B04"/>
  </w:style>
  <w:style w:type="table" w:styleId="ac">
    <w:name w:val="Table Grid"/>
    <w:basedOn w:val="a1"/>
    <w:uiPriority w:val="59"/>
    <w:rsid w:val="00395B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E0B368-58A6-462A-9926-D7F4FE0E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Е Р Е Ч Е Н Ь</vt:lpstr>
    </vt:vector>
  </TitlesOfParts>
  <Company>GGE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Булатник</dc:creator>
  <cp:lastModifiedBy>ФИЛИН</cp:lastModifiedBy>
  <cp:revision>7</cp:revision>
  <cp:lastPrinted>2012-05-18T12:53:00Z</cp:lastPrinted>
  <dcterms:created xsi:type="dcterms:W3CDTF">2013-10-03T06:28:00Z</dcterms:created>
  <dcterms:modified xsi:type="dcterms:W3CDTF">2015-11-03T09:19:00Z</dcterms:modified>
</cp:coreProperties>
</file>