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86" w:rsidRDefault="00817F86">
      <w:pPr>
        <w:spacing w:before="120" w:after="120"/>
        <w:jc w:val="right"/>
      </w:pPr>
      <w:r>
        <w:rPr>
          <w:b/>
          <w:sz w:val="24"/>
          <w:szCs w:val="24"/>
        </w:rPr>
        <w:t>ГОСТ 34.601-90</w:t>
      </w:r>
    </w:p>
    <w:p w:rsidR="00817F86" w:rsidRDefault="00817F86">
      <w:pPr>
        <w:jc w:val="center"/>
        <w:divId w:val="104859197"/>
      </w:pPr>
      <w:r>
        <w:rPr>
          <w:b/>
          <w:spacing w:val="40"/>
          <w:sz w:val="24"/>
          <w:szCs w:val="24"/>
        </w:rPr>
        <w:t>МЕЖГОСУДАРСТВЕННЫЙ СТАНДАРТ</w:t>
      </w:r>
    </w:p>
    <w:p w:rsidR="00817F86" w:rsidRDefault="00817F86">
      <w:pPr>
        <w:spacing w:before="120" w:after="240"/>
        <w:jc w:val="center"/>
      </w:pPr>
      <w:r>
        <w:rPr>
          <w:b/>
          <w:sz w:val="24"/>
          <w:szCs w:val="24"/>
        </w:rPr>
        <w:t>ИНФОРМАЦИОННАЯ ТЕХНОЛОГИЯ</w:t>
      </w:r>
    </w:p>
    <w:p w:rsidR="00817F86" w:rsidRDefault="00817F86">
      <w:pPr>
        <w:spacing w:after="240"/>
        <w:jc w:val="center"/>
      </w:pPr>
      <w:r>
        <w:rPr>
          <w:b/>
          <w:sz w:val="24"/>
          <w:szCs w:val="24"/>
        </w:rPr>
        <w:t xml:space="preserve">КОМПЛЕКС СТАНДАРТОВ НА АВТОМАТИЗИРОВАННЫЕ </w:t>
      </w:r>
      <w:r>
        <w:rPr>
          <w:b/>
          <w:sz w:val="24"/>
          <w:szCs w:val="24"/>
        </w:rPr>
        <w:br/>
        <w:t>СИСТЕМЫ</w:t>
      </w:r>
    </w:p>
    <w:p w:rsidR="00817F86" w:rsidRDefault="00817F86">
      <w:pPr>
        <w:spacing w:after="480"/>
        <w:jc w:val="center"/>
      </w:pPr>
      <w:r>
        <w:rPr>
          <w:b/>
          <w:sz w:val="28"/>
          <w:szCs w:val="28"/>
        </w:rPr>
        <w:t xml:space="preserve">АВТОМАТИЗИРОВАННЫЕ СИСТЕМЫ </w:t>
      </w:r>
      <w:r>
        <w:rPr>
          <w:b/>
          <w:sz w:val="28"/>
          <w:szCs w:val="28"/>
        </w:rPr>
        <w:br/>
        <w:t>СТАДИИ СОЗДАНИЯ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72"/>
      </w:tblGrid>
      <w:tr w:rsidR="00817F86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F86" w:rsidRPr="003648DF" w:rsidRDefault="00665C60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b/>
                <w:noProof/>
                <w:lang w:eastAsia="ru-RU"/>
              </w:rPr>
              <w:fldChar w:fldCharType="begin"/>
            </w:r>
            <w:r>
              <w:rPr>
                <w:b/>
                <w:noProof/>
                <w:lang w:eastAsia="ru-RU"/>
              </w:rPr>
              <w:instrText xml:space="preserve"> </w:instrText>
            </w:r>
            <w:r>
              <w:rPr>
                <w:b/>
                <w:noProof/>
                <w:lang w:eastAsia="ru-RU"/>
              </w:rPr>
              <w:instrText>INCLUDEPICTURE  "C:\\Users\\Filin-s-a\\FILIN-~1\\AppData\\Local\\Temp\\ns\\AF31.files\\image002.jpg" \* MERGEFORMATINET</w:instrText>
            </w:r>
            <w:r>
              <w:rPr>
                <w:b/>
                <w:noProof/>
                <w:lang w:eastAsia="ru-RU"/>
              </w:rPr>
              <w:instrText xml:space="preserve"> </w:instrText>
            </w:r>
            <w:r>
              <w:rPr>
                <w:b/>
                <w:noProof/>
                <w:lang w:eastAsia="ru-RU"/>
              </w:rPr>
              <w:fldChar w:fldCharType="separate"/>
            </w:r>
            <w:r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27pt;visibility:visible">
                  <v:imagedata r:id="rId7" r:href="rId8"/>
                </v:shape>
              </w:pict>
            </w:r>
            <w:r>
              <w:rPr>
                <w:b/>
                <w:noProof/>
                <w:lang w:eastAsia="ru-RU"/>
              </w:rPr>
              <w:fldChar w:fldCharType="end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b/>
                <w:bCs/>
                <w:caps/>
              </w:rPr>
              <w:t>М</w:t>
            </w:r>
            <w:r>
              <w:rPr>
                <w:b/>
                <w:bCs/>
              </w:rPr>
              <w:t>осква</w:t>
            </w:r>
            <w:r>
              <w:rPr>
                <w:b/>
                <w:bCs/>
              </w:rPr>
              <w:br/>
              <w:t>Стандартинформ</w:t>
            </w:r>
            <w:r>
              <w:rPr>
                <w:b/>
                <w:bCs/>
              </w:rPr>
              <w:br/>
              <w:t>2009</w:t>
            </w:r>
          </w:p>
        </w:tc>
      </w:tr>
    </w:tbl>
    <w:p w:rsidR="00817F86" w:rsidRPr="003648DF" w:rsidRDefault="00817F86">
      <w:pPr>
        <w:spacing w:before="480"/>
        <w:jc w:val="center"/>
        <w:rPr>
          <w:rFonts w:eastAsia="Times New Roman"/>
          <w:sz w:val="20"/>
          <w:szCs w:val="20"/>
        </w:rPr>
      </w:pPr>
      <w:r>
        <w:rPr>
          <w:b/>
          <w:spacing w:val="40"/>
          <w:sz w:val="24"/>
          <w:szCs w:val="24"/>
        </w:rPr>
        <w:t>МЕЖГОСУДАРСТВЕННЫЙ СТАНДАРТ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3710"/>
      </w:tblGrid>
      <w:tr w:rsidR="00817F86">
        <w:trPr>
          <w:jc w:val="center"/>
        </w:trPr>
        <w:tc>
          <w:tcPr>
            <w:tcW w:w="3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F86" w:rsidRPr="003648DF" w:rsidRDefault="00817F86">
            <w:pPr>
              <w:spacing w:before="120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TO0000001"/>
            <w:r>
              <w:rPr>
                <w:b/>
                <w:sz w:val="24"/>
                <w:szCs w:val="24"/>
              </w:rPr>
              <w:t>ИНФОРМАЦИОННАЯ ТЕХНОЛОГИЯ</w:t>
            </w:r>
            <w:bookmarkEnd w:id="0"/>
          </w:p>
          <w:p w:rsidR="00817F86" w:rsidRDefault="00817F86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Комплекс стандартов на автоматизированные системы</w:t>
            </w:r>
          </w:p>
          <w:p w:rsidR="00817F86" w:rsidRDefault="00817F86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АВТОМАТИЗИРОВАННЫЕ СИСТЕМЫ СТАДИИ СОЗДАНИЯ</w:t>
            </w:r>
          </w:p>
          <w:p w:rsidR="00817F86" w:rsidRPr="003648DF" w:rsidRDefault="00817F86">
            <w:pPr>
              <w:overflowPunct w:val="0"/>
              <w:autoSpaceDE w:val="0"/>
              <w:autoSpaceDN w:val="0"/>
              <w:spacing w:after="120"/>
              <w:jc w:val="center"/>
              <w:rPr>
                <w:rFonts w:eastAsia="Times New Roman"/>
              </w:rPr>
            </w:pPr>
            <w:r>
              <w:rPr>
                <w:sz w:val="24"/>
              </w:rPr>
              <w:t xml:space="preserve">Information technology. </w:t>
            </w:r>
            <w:r>
              <w:rPr>
                <w:sz w:val="24"/>
              </w:rPr>
              <w:br/>
            </w:r>
            <w:r w:rsidRPr="00817F86">
              <w:rPr>
                <w:sz w:val="24"/>
                <w:lang w:val="en-US"/>
              </w:rPr>
              <w:t xml:space="preserve">Set of standards for automated systems. </w:t>
            </w:r>
            <w:r w:rsidRPr="00817F86"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Automated systems. Stages of development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b/>
                <w:sz w:val="28"/>
                <w:szCs w:val="28"/>
              </w:rPr>
              <w:t xml:space="preserve">ГОСТ </w:t>
            </w:r>
            <w:r>
              <w:rPr>
                <w:b/>
                <w:sz w:val="28"/>
                <w:szCs w:val="28"/>
              </w:rPr>
              <w:br/>
              <w:t>34.601-90</w:t>
            </w:r>
          </w:p>
        </w:tc>
      </w:tr>
    </w:tbl>
    <w:p w:rsidR="00817F86" w:rsidRPr="003648DF" w:rsidRDefault="00817F86">
      <w:pPr>
        <w:spacing w:before="120" w:after="120"/>
        <w:ind w:firstLine="284"/>
        <w:jc w:val="right"/>
        <w:rPr>
          <w:rFonts w:eastAsia="Times New Roman"/>
          <w:sz w:val="20"/>
          <w:szCs w:val="20"/>
        </w:rPr>
      </w:pPr>
      <w:r>
        <w:rPr>
          <w:b/>
          <w:sz w:val="24"/>
          <w:szCs w:val="24"/>
        </w:rPr>
        <w:t xml:space="preserve">Дата введения </w:t>
      </w:r>
      <w:r>
        <w:rPr>
          <w:b/>
          <w:sz w:val="24"/>
          <w:szCs w:val="24"/>
          <w:u w:val="single"/>
        </w:rPr>
        <w:t>01.01.92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Настоящий стандарт распространяется на автоматизированные системы (АС), используемые в различных видах деятельности (исследование, проектирование, управление и т.п.), включая их сочетания, создаваемые в организациях, объединениях и на предприятиях (далее - организациях).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Стандарт устанавливает стадии и этапы создания АС.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 xml:space="preserve">В приложении </w:t>
      </w:r>
      <w:hyperlink w:anchor="PO0000009" w:tooltip="Приложение 1" w:history="1">
        <w:r>
          <w:rPr>
            <w:rStyle w:val="a3"/>
          </w:rPr>
          <w:t>1</w:t>
        </w:r>
      </w:hyperlink>
      <w:r>
        <w:rPr>
          <w:sz w:val="24"/>
          <w:szCs w:val="24"/>
        </w:rPr>
        <w:t xml:space="preserve"> приведено содержание работ на каждом этапе.</w:t>
      </w:r>
    </w:p>
    <w:p w:rsidR="00817F86" w:rsidRDefault="00817F86">
      <w:pPr>
        <w:pStyle w:val="1"/>
      </w:pPr>
      <w:bookmarkStart w:id="1" w:name="PN0000001"/>
      <w:bookmarkStart w:id="2" w:name="_Toc94018390"/>
      <w:bookmarkStart w:id="3" w:name="PO0000001"/>
      <w:bookmarkEnd w:id="1"/>
      <w:bookmarkEnd w:id="2"/>
      <w:r>
        <w:t>1. ОБЩИЕ ПОЛОЖЕНИЯ</w:t>
      </w:r>
      <w:bookmarkEnd w:id="3"/>
    </w:p>
    <w:p w:rsidR="00817F86" w:rsidRPr="003648DF" w:rsidRDefault="00817F86">
      <w:pPr>
        <w:ind w:firstLine="284"/>
        <w:jc w:val="both"/>
        <w:rPr>
          <w:rFonts w:eastAsia="Times New Roman"/>
        </w:rPr>
      </w:pPr>
      <w:bookmarkStart w:id="4" w:name="PN0000002"/>
      <w:bookmarkStart w:id="5" w:name="PO0000002"/>
      <w:bookmarkEnd w:id="4"/>
      <w:r>
        <w:rPr>
          <w:sz w:val="24"/>
          <w:szCs w:val="24"/>
        </w:rPr>
        <w:t>1.1</w:t>
      </w:r>
      <w:bookmarkEnd w:id="5"/>
      <w:r>
        <w:rPr>
          <w:sz w:val="24"/>
          <w:szCs w:val="24"/>
        </w:rPr>
        <w:t>. Процесс создания АС представляет собой совокупность упорядоченных во времени, взаимосвязанных, объединенных в стадии и этапы работ, выполнение которых необходимо и достаточно для создания АС, соответствующей заданным требованиям.</w:t>
      </w:r>
    </w:p>
    <w:p w:rsidR="00817F86" w:rsidRDefault="00817F86">
      <w:pPr>
        <w:ind w:firstLine="284"/>
        <w:jc w:val="both"/>
      </w:pPr>
      <w:bookmarkStart w:id="6" w:name="PN0000003"/>
      <w:bookmarkStart w:id="7" w:name="PO0000003"/>
      <w:bookmarkEnd w:id="6"/>
      <w:r>
        <w:rPr>
          <w:sz w:val="24"/>
          <w:szCs w:val="24"/>
        </w:rPr>
        <w:lastRenderedPageBreak/>
        <w:t>1.2</w:t>
      </w:r>
      <w:bookmarkEnd w:id="7"/>
      <w:r>
        <w:rPr>
          <w:sz w:val="24"/>
          <w:szCs w:val="24"/>
        </w:rPr>
        <w:t>. Стадии и этапы создания АС выделяются как части процесса создания по соображениям рационального планирования и организации работ, заканчивающихся заданным результатом.</w:t>
      </w:r>
    </w:p>
    <w:p w:rsidR="00817F86" w:rsidRDefault="00817F86">
      <w:pPr>
        <w:ind w:firstLine="284"/>
        <w:jc w:val="both"/>
      </w:pPr>
      <w:bookmarkStart w:id="8" w:name="PN0000004"/>
      <w:bookmarkStart w:id="9" w:name="PO0000004"/>
      <w:bookmarkEnd w:id="8"/>
      <w:r>
        <w:rPr>
          <w:sz w:val="24"/>
          <w:szCs w:val="24"/>
        </w:rPr>
        <w:t>1.3</w:t>
      </w:r>
      <w:bookmarkEnd w:id="9"/>
      <w:r>
        <w:rPr>
          <w:sz w:val="24"/>
          <w:szCs w:val="24"/>
        </w:rPr>
        <w:t>. Работы по развитию АС осуществляют по стадиям и этапам, применяемым для создания АС.</w:t>
      </w:r>
    </w:p>
    <w:p w:rsidR="00817F86" w:rsidRDefault="00817F86">
      <w:pPr>
        <w:ind w:firstLine="284"/>
        <w:jc w:val="both"/>
      </w:pPr>
      <w:bookmarkStart w:id="10" w:name="PN0000005"/>
      <w:bookmarkStart w:id="11" w:name="PO0000005"/>
      <w:bookmarkEnd w:id="10"/>
      <w:r>
        <w:rPr>
          <w:sz w:val="24"/>
          <w:szCs w:val="24"/>
        </w:rPr>
        <w:t>1.4</w:t>
      </w:r>
      <w:bookmarkEnd w:id="11"/>
      <w:r>
        <w:rPr>
          <w:sz w:val="24"/>
          <w:szCs w:val="24"/>
        </w:rPr>
        <w:t>. Состав и правила выполнения работ на установленных настоящим стандартом стадиях и этапах определяют в соответствующей документации организаций, участвующих в создании конкретных видов АС.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 xml:space="preserve">Перечень организаций, участвующих в работах по созданию АС, приведен в приложении </w:t>
      </w:r>
      <w:r w:rsidRPr="002B1DFD">
        <w:t>2</w:t>
      </w:r>
      <w:r>
        <w:rPr>
          <w:sz w:val="24"/>
          <w:szCs w:val="24"/>
        </w:rPr>
        <w:t>.</w:t>
      </w:r>
    </w:p>
    <w:p w:rsidR="00817F86" w:rsidRDefault="00817F86">
      <w:pPr>
        <w:pStyle w:val="1"/>
      </w:pPr>
      <w:bookmarkStart w:id="12" w:name="PN0000006"/>
      <w:bookmarkStart w:id="13" w:name="_Toc94018391"/>
      <w:bookmarkStart w:id="14" w:name="PO0000006"/>
      <w:bookmarkEnd w:id="12"/>
      <w:bookmarkEnd w:id="13"/>
      <w:r>
        <w:t>2. СТАДИИ И ЭТАПЫ СОЗДАНИЯ АС</w:t>
      </w:r>
      <w:bookmarkEnd w:id="14"/>
    </w:p>
    <w:p w:rsidR="00817F86" w:rsidRPr="003648DF" w:rsidRDefault="00817F86">
      <w:pPr>
        <w:spacing w:after="120"/>
        <w:ind w:firstLine="284"/>
        <w:jc w:val="both"/>
        <w:rPr>
          <w:rFonts w:eastAsia="Times New Roman"/>
        </w:rPr>
      </w:pPr>
      <w:bookmarkStart w:id="15" w:name="PN0000007"/>
      <w:bookmarkStart w:id="16" w:name="PO0000007"/>
      <w:bookmarkEnd w:id="15"/>
      <w:r>
        <w:rPr>
          <w:sz w:val="24"/>
          <w:szCs w:val="24"/>
        </w:rPr>
        <w:t>2.1</w:t>
      </w:r>
      <w:bookmarkEnd w:id="16"/>
      <w:r>
        <w:rPr>
          <w:sz w:val="24"/>
          <w:szCs w:val="24"/>
        </w:rPr>
        <w:t>. Стадии и этапы создания АС в общем случае приведены в таблице.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211"/>
      </w:tblGrid>
      <w:tr w:rsidR="00817F86">
        <w:trPr>
          <w:tblHeader/>
          <w:jc w:val="center"/>
        </w:trPr>
        <w:tc>
          <w:tcPr>
            <w:tcW w:w="11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bookmarkStart w:id="17" w:name="TO0000002"/>
            <w:r>
              <w:t>Стадии</w:t>
            </w:r>
            <w:bookmarkEnd w:id="17"/>
          </w:p>
        </w:tc>
        <w:tc>
          <w:tcPr>
            <w:tcW w:w="383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Этапы работ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1. Формирование требований к АС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1.1. Обследование объекта и обоснование необходимости создания АС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1.2. Формирование требований пользователя к АС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1.3. Оформление отчета о выполненной работе и заявки на разработку АС (тактико-технического задания)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2. Разработка концепции АС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2.1. Изучение объекта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2.2. Проведение необходимых научно-исследовательских работ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2.3. Разработка вариантов концепции АС и выбор варианта концепции АС, удовлетворяющего требованиям пользователя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2.4. Оформление отчета о выполненной работе</w:t>
            </w:r>
          </w:p>
        </w:tc>
      </w:tr>
      <w:tr w:rsidR="00817F86"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3. Техническое задание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3.1. Разработка и утверждение технического задания на создание АС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4. Эскизный проект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4.1. Разработка предварительных проектных решений по системе и ее частям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4.2. Разработка документации на АС и ее части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5. Технический проект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5.1. Разработка проектных решений по системе и ее частям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5.2. Разработка документации на АС и ее части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5.3. Разработка и оформление документации на поставку изделий для комплектования АС и (или) технических требований (технических заданий) на их разработку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5.4. Разработка заданий на проектирование в смежных частях проекта объекта автоматизации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6. Рабочая документация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6.1. Разработка рабочей документации на систему и ее части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6.2. Разработка или адаптация программ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 Ввод в действие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7.1. Подготовка объекта автоматизации к вводу АС в действие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7.2. Подготовка персонала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7.3. Комплектация АС поставляемыми изделиями (программными и техническими средствами, программно-техническими комплексами, информационными изделиями)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7.4. Строительно-монтажные работы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7.5. Пусконаладочные работы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7.6. Проведение предварительных испытаний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7.7. Проведение опытной эксплуатации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7.8. Проведение приемочных испытаний</w:t>
            </w:r>
          </w:p>
        </w:tc>
      </w:tr>
      <w:tr w:rsidR="00817F86">
        <w:trPr>
          <w:jc w:val="center"/>
        </w:trPr>
        <w:tc>
          <w:tcPr>
            <w:tcW w:w="1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8. Сопровождение АС</w:t>
            </w: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8.1. Выполнение работ в соответствии с гарантийными обязательствами</w:t>
            </w:r>
          </w:p>
        </w:tc>
      </w:tr>
      <w:tr w:rsidR="00817F86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F86" w:rsidRPr="003648DF" w:rsidRDefault="00817F86">
            <w:pPr>
              <w:rPr>
                <w:rFonts w:eastAsia="Times New Roman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8.2. Послегарантийное обслуживание</w:t>
            </w:r>
          </w:p>
        </w:tc>
      </w:tr>
    </w:tbl>
    <w:p w:rsidR="00817F86" w:rsidRPr="003648DF" w:rsidRDefault="00817F86">
      <w:pPr>
        <w:spacing w:before="120"/>
        <w:ind w:firstLine="284"/>
        <w:jc w:val="both"/>
        <w:rPr>
          <w:rFonts w:eastAsia="Times New Roman"/>
          <w:sz w:val="20"/>
          <w:szCs w:val="20"/>
        </w:rPr>
      </w:pPr>
      <w:bookmarkStart w:id="18" w:name="PN0000008"/>
      <w:bookmarkStart w:id="19" w:name="PO0000008"/>
      <w:bookmarkEnd w:id="18"/>
      <w:r>
        <w:rPr>
          <w:sz w:val="24"/>
          <w:szCs w:val="24"/>
        </w:rPr>
        <w:t>2.2</w:t>
      </w:r>
      <w:bookmarkEnd w:id="19"/>
      <w:r>
        <w:rPr>
          <w:sz w:val="24"/>
          <w:szCs w:val="24"/>
        </w:rPr>
        <w:t>. Стадии и этапы, выполняемые организациями - участниками работ по созданию АС, устанавливаются в договорах и техническом задании на основе настоящего стандарта.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Допускается исключать стадию «Эскизный проект» и отдельные этапы работ на всех стадиях, объединять стадии «Технический проект» и «Рабочая документация» в одну стадию «Технорабочий проект». В зависимости от специфики создаваемых АС и условий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создания допускается выполнять отдельные этапы работ до завершения предшествующих стадий, параллельное во времени выполнение этапов работ, включение новых этапов работ.</w:t>
      </w:r>
    </w:p>
    <w:p w:rsidR="00817F86" w:rsidRDefault="00817F86">
      <w:pPr>
        <w:pStyle w:val="1"/>
        <w:spacing w:after="0"/>
        <w:jc w:val="right"/>
      </w:pPr>
      <w:bookmarkStart w:id="20" w:name="_Toc94018392"/>
      <w:bookmarkStart w:id="21" w:name="PN0000009"/>
      <w:bookmarkStart w:id="22" w:name="PO0000009"/>
      <w:bookmarkEnd w:id="20"/>
      <w:bookmarkEnd w:id="21"/>
      <w:r>
        <w:rPr>
          <w:b w:val="0"/>
          <w:bCs w:val="0"/>
          <w:i/>
          <w:iCs/>
        </w:rPr>
        <w:t>ПРИЛОЖЕНИЕ 1</w:t>
      </w:r>
      <w:bookmarkEnd w:id="22"/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br/>
        <w:t>Справочное</w:t>
      </w:r>
    </w:p>
    <w:p w:rsidR="00817F86" w:rsidRDefault="00817F86">
      <w:pPr>
        <w:pStyle w:val="1"/>
      </w:pPr>
      <w:bookmarkStart w:id="23" w:name="_Toc94018393"/>
      <w:r>
        <w:t>СОДЕРЖАНИЕ РАБОТ</w:t>
      </w:r>
      <w:bookmarkEnd w:id="23"/>
    </w:p>
    <w:p w:rsidR="00817F86" w:rsidRPr="003648DF" w:rsidRDefault="00817F86">
      <w:pPr>
        <w:ind w:firstLine="284"/>
        <w:jc w:val="both"/>
        <w:rPr>
          <w:rFonts w:eastAsia="Times New Roman"/>
        </w:rPr>
      </w:pPr>
      <w:bookmarkStart w:id="24" w:name="PN0000010"/>
      <w:bookmarkStart w:id="25" w:name="PO0000010"/>
      <w:bookmarkEnd w:id="24"/>
      <w:r>
        <w:rPr>
          <w:sz w:val="24"/>
          <w:szCs w:val="24"/>
        </w:rPr>
        <w:t>1</w:t>
      </w:r>
      <w:bookmarkEnd w:id="25"/>
      <w:r>
        <w:rPr>
          <w:sz w:val="24"/>
          <w:szCs w:val="24"/>
        </w:rPr>
        <w:t>. На этапе 1.1 «Обследование объекта и обоснование необходимости создания АС» в общем случае проводят: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сбор данных об объекте автоматизации и осуществляемых видах деятельности;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оценку качества функционирования объекта и осуществляемых видов деятельности, выявление проблем, решение которых возможно средствами автоматизации;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оценку (технико-экономической, социальной и т.п.) целесообразности создания АС.</w:t>
      </w:r>
    </w:p>
    <w:p w:rsidR="00817F86" w:rsidRDefault="00817F86">
      <w:pPr>
        <w:ind w:firstLine="284"/>
        <w:jc w:val="both"/>
      </w:pPr>
      <w:bookmarkStart w:id="26" w:name="PN0000011"/>
      <w:bookmarkStart w:id="27" w:name="PO0000011"/>
      <w:bookmarkEnd w:id="26"/>
      <w:r>
        <w:rPr>
          <w:sz w:val="24"/>
          <w:szCs w:val="24"/>
        </w:rPr>
        <w:t>2</w:t>
      </w:r>
      <w:bookmarkEnd w:id="27"/>
      <w:r>
        <w:rPr>
          <w:sz w:val="24"/>
          <w:szCs w:val="24"/>
        </w:rPr>
        <w:t>. На этапе 1.2 «Формирование требований пользователя к АС» проводят: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подготовку исходных данных для формирования требований к АС (характеристика объекта автоматизации, описание требований к системе, ограничения допустимых затрат на разработку, ввод в действие и эксплуатацию, эффект, ожидаемый от системы, условия создания и функционирования системы);</w:t>
      </w:r>
    </w:p>
    <w:p w:rsidR="00817F86" w:rsidRDefault="00817F86">
      <w:pPr>
        <w:ind w:firstLine="284"/>
        <w:jc w:val="both"/>
      </w:pPr>
      <w:r>
        <w:rPr>
          <w:caps/>
          <w:sz w:val="24"/>
          <w:szCs w:val="24"/>
        </w:rPr>
        <w:t xml:space="preserve">- </w:t>
      </w:r>
      <w:r>
        <w:rPr>
          <w:sz w:val="24"/>
          <w:szCs w:val="24"/>
        </w:rPr>
        <w:t>формулировку и оформление требований пользователя к АС</w:t>
      </w:r>
      <w:r>
        <w:rPr>
          <w:caps/>
          <w:sz w:val="24"/>
          <w:szCs w:val="24"/>
        </w:rPr>
        <w:t>.</w:t>
      </w:r>
    </w:p>
    <w:p w:rsidR="00817F86" w:rsidRDefault="00817F86">
      <w:pPr>
        <w:ind w:firstLine="284"/>
        <w:jc w:val="both"/>
      </w:pPr>
      <w:bookmarkStart w:id="28" w:name="PN0000012"/>
      <w:bookmarkStart w:id="29" w:name="PO0000012"/>
      <w:bookmarkEnd w:id="28"/>
      <w:r>
        <w:rPr>
          <w:sz w:val="24"/>
          <w:szCs w:val="24"/>
        </w:rPr>
        <w:t>3</w:t>
      </w:r>
      <w:bookmarkEnd w:id="29"/>
      <w:r>
        <w:rPr>
          <w:sz w:val="24"/>
          <w:szCs w:val="24"/>
        </w:rPr>
        <w:t>. На этапе 1.3 «Оформление отчета о выполненной работе и заявки на разработку АС (тактико-технического задания)» проводят оформление отчета о выполненных работах на данной стадии и оформление заявки на разработку АС (тактико-технического задания) или другого заменяющего ее документа с аналогичным содержанием.</w:t>
      </w:r>
    </w:p>
    <w:p w:rsidR="00817F86" w:rsidRDefault="00817F86">
      <w:pPr>
        <w:ind w:firstLine="284"/>
        <w:jc w:val="both"/>
      </w:pPr>
      <w:bookmarkStart w:id="30" w:name="PN0000013"/>
      <w:bookmarkStart w:id="31" w:name="PO0000013"/>
      <w:bookmarkEnd w:id="30"/>
      <w:r>
        <w:rPr>
          <w:sz w:val="24"/>
          <w:szCs w:val="24"/>
        </w:rPr>
        <w:t>4</w:t>
      </w:r>
      <w:bookmarkEnd w:id="31"/>
      <w:r>
        <w:rPr>
          <w:sz w:val="24"/>
          <w:szCs w:val="24"/>
        </w:rPr>
        <w:t>. На этапах 2.1 «Изучение объекта» и 2.2 «Проведение необходимых научно-исследовательских работ» организация-разработчик проводит детальное изучение объекта автоматизации и необходимые научно-исследовательские работы (НИР), связанные с поиском путей и оценкой возможности реализации требований пользователя, оформляют и утверждают отчеты о НИР.</w:t>
      </w:r>
    </w:p>
    <w:p w:rsidR="00817F86" w:rsidRDefault="00817F86">
      <w:pPr>
        <w:ind w:firstLine="284"/>
        <w:jc w:val="both"/>
      </w:pPr>
      <w:bookmarkStart w:id="32" w:name="PN0000014"/>
      <w:bookmarkStart w:id="33" w:name="PO0000014"/>
      <w:bookmarkEnd w:id="32"/>
      <w:r>
        <w:rPr>
          <w:sz w:val="24"/>
          <w:szCs w:val="24"/>
        </w:rPr>
        <w:t>5</w:t>
      </w:r>
      <w:bookmarkEnd w:id="33"/>
      <w:r>
        <w:rPr>
          <w:sz w:val="24"/>
          <w:szCs w:val="24"/>
        </w:rPr>
        <w:t>. На этапе 2.3 «Разработка вариантов концепции АС и выбор варианта концепции АС, удовлетворяющего требованиям пользователя» в общем случае проводят разработку альтернативных вариантов концепции создаваемой АС и планов их реализации; оценку необходимых ресурсов на их реализацию и обеспечение функционирования; оценку преимуществ и недостатков каждого варианта; сопоставление требований пользователя и характеристик предлагаемой системы и выбор оптимального варианта; определение порядка оценки качества и условий приемки системы; оценку эффектов, получаемых от системы.</w:t>
      </w:r>
    </w:p>
    <w:p w:rsidR="00817F86" w:rsidRDefault="00817F86">
      <w:pPr>
        <w:ind w:firstLine="284"/>
        <w:jc w:val="both"/>
      </w:pPr>
      <w:bookmarkStart w:id="34" w:name="PN0000015"/>
      <w:bookmarkStart w:id="35" w:name="PO0000015"/>
      <w:bookmarkEnd w:id="34"/>
      <w:r>
        <w:rPr>
          <w:sz w:val="24"/>
          <w:szCs w:val="24"/>
        </w:rPr>
        <w:t>6</w:t>
      </w:r>
      <w:bookmarkEnd w:id="35"/>
      <w:r>
        <w:rPr>
          <w:sz w:val="24"/>
          <w:szCs w:val="24"/>
        </w:rPr>
        <w:t>. На этапе 2.4 «Оформление отчета о выполненной работе» подготавливают и оформляют отчет, содержащий описание выполненных работ на стадии, описание и обоснование предлагаемого варианта концепции системы.</w:t>
      </w:r>
    </w:p>
    <w:p w:rsidR="00817F86" w:rsidRDefault="00817F86">
      <w:pPr>
        <w:ind w:firstLine="284"/>
        <w:jc w:val="both"/>
      </w:pPr>
      <w:bookmarkStart w:id="36" w:name="PN0000016"/>
      <w:bookmarkStart w:id="37" w:name="PO0000016"/>
      <w:bookmarkEnd w:id="36"/>
      <w:r>
        <w:rPr>
          <w:sz w:val="24"/>
          <w:szCs w:val="24"/>
        </w:rPr>
        <w:t>7</w:t>
      </w:r>
      <w:bookmarkEnd w:id="37"/>
      <w:r>
        <w:rPr>
          <w:sz w:val="24"/>
          <w:szCs w:val="24"/>
        </w:rPr>
        <w:t>. На этапе 3.1 «Разработка и утверждение технического задания на создание АС» проводят разработку, оформление, согласование и утверждение технического задания на АС и, при необходимости, технических заданий на части АС.</w:t>
      </w:r>
    </w:p>
    <w:p w:rsidR="00817F86" w:rsidRDefault="00817F86">
      <w:pPr>
        <w:ind w:firstLine="284"/>
        <w:jc w:val="both"/>
      </w:pPr>
      <w:bookmarkStart w:id="38" w:name="PN0000017"/>
      <w:bookmarkStart w:id="39" w:name="PO0000017"/>
      <w:bookmarkEnd w:id="38"/>
      <w:r>
        <w:rPr>
          <w:sz w:val="24"/>
          <w:szCs w:val="24"/>
        </w:rPr>
        <w:t>8</w:t>
      </w:r>
      <w:bookmarkEnd w:id="39"/>
      <w:r>
        <w:rPr>
          <w:sz w:val="24"/>
          <w:szCs w:val="24"/>
        </w:rPr>
        <w:t>. На этапе 4.1 «Разработка предварительных проектных решений по системе и ее частям» определяются: функции АС; функции подсистем, их цели и эффекты; состав комплексов задач и отдельных задач; концепции информационной базы, ее укрупненную структуру; функции системы управления базой данных; состав вычислительной системы; функции и параметры основных программных средств.</w:t>
      </w:r>
    </w:p>
    <w:p w:rsidR="00817F86" w:rsidRDefault="00817F86">
      <w:pPr>
        <w:ind w:firstLine="284"/>
        <w:jc w:val="both"/>
      </w:pPr>
      <w:bookmarkStart w:id="40" w:name="PN0000018"/>
      <w:bookmarkStart w:id="41" w:name="PO0000018"/>
      <w:bookmarkEnd w:id="40"/>
      <w:r>
        <w:rPr>
          <w:sz w:val="24"/>
          <w:szCs w:val="24"/>
        </w:rPr>
        <w:t>9</w:t>
      </w:r>
      <w:bookmarkEnd w:id="41"/>
      <w:r>
        <w:rPr>
          <w:sz w:val="24"/>
          <w:szCs w:val="24"/>
        </w:rPr>
        <w:t>. На этапе 5.1 «Разработка проектных решений по системе и ее частям» обеспечивают разработку общих решений по системе и ее частям, функционально-алгоритмической структуре системы, по функциям персонала и организационной структуре, по структуре технических средств, по алгоритмам решений задач и применяемым языкам, по организации и ведению информационной базы, системе классификации и кодирования информации, по программному обеспечению.</w:t>
      </w:r>
    </w:p>
    <w:p w:rsidR="00817F86" w:rsidRDefault="00817F86">
      <w:pPr>
        <w:ind w:firstLine="284"/>
        <w:jc w:val="both"/>
      </w:pPr>
      <w:bookmarkStart w:id="42" w:name="PN0000019"/>
      <w:bookmarkStart w:id="43" w:name="PO0000019"/>
      <w:bookmarkEnd w:id="42"/>
      <w:r>
        <w:rPr>
          <w:sz w:val="24"/>
          <w:szCs w:val="24"/>
        </w:rPr>
        <w:t>10</w:t>
      </w:r>
      <w:bookmarkEnd w:id="43"/>
      <w:r>
        <w:rPr>
          <w:sz w:val="24"/>
          <w:szCs w:val="24"/>
        </w:rPr>
        <w:t xml:space="preserve">. На этапах 4.2 и 5.2 «Разработка документации на АС и ее части» проводят разработку, оформление, согласование и утверждение документации в объеме, необходимом для описания полной совокупности принятых проектных решений и достаточном для дальнейшего выполнения работ по созданию АС. Виды документов - по </w:t>
      </w:r>
      <w:r w:rsidRPr="002B1DFD">
        <w:t>ГОСТ 34.201</w:t>
      </w:r>
      <w:r>
        <w:rPr>
          <w:sz w:val="24"/>
          <w:szCs w:val="24"/>
        </w:rPr>
        <w:t>.</w:t>
      </w:r>
    </w:p>
    <w:p w:rsidR="00817F86" w:rsidRDefault="00817F86">
      <w:pPr>
        <w:ind w:firstLine="284"/>
        <w:jc w:val="both"/>
      </w:pPr>
      <w:bookmarkStart w:id="44" w:name="PN0000020"/>
      <w:bookmarkStart w:id="45" w:name="PO0000020"/>
      <w:bookmarkEnd w:id="44"/>
      <w:r>
        <w:rPr>
          <w:sz w:val="24"/>
          <w:szCs w:val="24"/>
        </w:rPr>
        <w:t>11</w:t>
      </w:r>
      <w:bookmarkEnd w:id="45"/>
      <w:r>
        <w:rPr>
          <w:sz w:val="24"/>
          <w:szCs w:val="24"/>
        </w:rPr>
        <w:t>. На этапе 5.3 «Разработка и оформление документации на поставку изделий для комплектования АС и (или) технических требований (технических заданий) на их разработку» проводят: подготовку и оформление документации на поставку изделий для комплектования АС; определение технических требований и составление ТЗ на разработку изделий, не изготавливаемых серийно.</w:t>
      </w:r>
    </w:p>
    <w:p w:rsidR="00817F86" w:rsidRDefault="00817F86">
      <w:pPr>
        <w:ind w:firstLine="284"/>
        <w:jc w:val="both"/>
      </w:pPr>
      <w:bookmarkStart w:id="46" w:name="PN0000021"/>
      <w:bookmarkStart w:id="47" w:name="PO0000021"/>
      <w:bookmarkEnd w:id="46"/>
      <w:r>
        <w:rPr>
          <w:sz w:val="24"/>
          <w:szCs w:val="24"/>
        </w:rPr>
        <w:t>12</w:t>
      </w:r>
      <w:bookmarkEnd w:id="47"/>
      <w:r>
        <w:rPr>
          <w:sz w:val="24"/>
          <w:szCs w:val="24"/>
        </w:rPr>
        <w:t>. На этапе 5.4 «Разработка заданий на проектирование в смежных частях проекта объекта автоматизации» осуществляют разработку, оформление, согласование и утверждение заданий на проектирование в смежных частях проекта объекта автоматизации для проведения строительных, электротехнических, санитарно-технических и других подготовительных работ, связанных с созданием АС.</w:t>
      </w:r>
    </w:p>
    <w:p w:rsidR="00817F86" w:rsidRDefault="00817F86">
      <w:pPr>
        <w:ind w:firstLine="284"/>
        <w:jc w:val="both"/>
      </w:pPr>
      <w:bookmarkStart w:id="48" w:name="PN0000022"/>
      <w:bookmarkStart w:id="49" w:name="PO0000022"/>
      <w:bookmarkEnd w:id="48"/>
      <w:r>
        <w:rPr>
          <w:sz w:val="24"/>
          <w:szCs w:val="24"/>
        </w:rPr>
        <w:t>13</w:t>
      </w:r>
      <w:bookmarkEnd w:id="49"/>
      <w:r>
        <w:rPr>
          <w:sz w:val="24"/>
          <w:szCs w:val="24"/>
        </w:rPr>
        <w:t xml:space="preserve">. На этапе 6.1 «Разработка рабочей документации на систему и ее части» осуществляют разработку рабочей документации, содержащей все необходимые и достаточные сведения для обеспечения выполнения работ по вводу АС в действие и ее эксплуатации, а также для поддерживания уровня эксплуатационных характеристик (качества) системы в соответствии с принятыми проектными решениями, ее оформление, согласование и утверждение. Виды документов - по </w:t>
      </w:r>
      <w:r w:rsidRPr="002B1DFD">
        <w:t>ГОСТ 34.201</w:t>
      </w:r>
      <w:r>
        <w:rPr>
          <w:sz w:val="24"/>
          <w:szCs w:val="24"/>
        </w:rPr>
        <w:t>.</w:t>
      </w:r>
    </w:p>
    <w:p w:rsidR="00817F86" w:rsidRDefault="00817F86">
      <w:pPr>
        <w:ind w:firstLine="284"/>
        <w:jc w:val="both"/>
      </w:pPr>
      <w:bookmarkStart w:id="50" w:name="PN0000023"/>
      <w:bookmarkStart w:id="51" w:name="PO0000023"/>
      <w:bookmarkEnd w:id="50"/>
      <w:r>
        <w:rPr>
          <w:sz w:val="24"/>
          <w:szCs w:val="24"/>
        </w:rPr>
        <w:t>14</w:t>
      </w:r>
      <w:bookmarkEnd w:id="51"/>
      <w:r>
        <w:rPr>
          <w:sz w:val="24"/>
          <w:szCs w:val="24"/>
        </w:rPr>
        <w:t xml:space="preserve">. На этапе 6.2 «Разработка или адаптация программ» проводят разработку программ и программных средств системы, выбор, адаптацию и (или) привязку приобретаемых программных средств, разработку программной документации в соответствии с </w:t>
      </w:r>
      <w:r w:rsidRPr="002B1DFD">
        <w:t>ГОСТ 19.101</w:t>
      </w:r>
      <w:r>
        <w:rPr>
          <w:sz w:val="24"/>
          <w:szCs w:val="24"/>
        </w:rPr>
        <w:t>.</w:t>
      </w:r>
    </w:p>
    <w:p w:rsidR="00817F86" w:rsidRDefault="00817F86">
      <w:pPr>
        <w:ind w:firstLine="284"/>
        <w:jc w:val="both"/>
      </w:pPr>
      <w:bookmarkStart w:id="52" w:name="PN0000024"/>
      <w:bookmarkStart w:id="53" w:name="PO0000024"/>
      <w:bookmarkEnd w:id="52"/>
      <w:r>
        <w:rPr>
          <w:sz w:val="24"/>
          <w:szCs w:val="24"/>
        </w:rPr>
        <w:t>15</w:t>
      </w:r>
      <w:bookmarkEnd w:id="53"/>
      <w:r>
        <w:rPr>
          <w:sz w:val="24"/>
          <w:szCs w:val="24"/>
        </w:rPr>
        <w:t>. На этапе 7.1 «Подготовка объекта автоматизации к вводу АС в действие» проводят работы по организационной подготовке объекта автоматизации к вводу АС в действие, в том числе: реализацию проектных решений по организационной структуре АС; обеспечение подразделений объекта управления инструктивно-методическими материалами; внедрение классификаторов информации.</w:t>
      </w:r>
    </w:p>
    <w:p w:rsidR="00817F86" w:rsidRDefault="00817F86">
      <w:pPr>
        <w:ind w:firstLine="284"/>
        <w:jc w:val="both"/>
      </w:pPr>
      <w:bookmarkStart w:id="54" w:name="PN0000025"/>
      <w:bookmarkStart w:id="55" w:name="PO0000025"/>
      <w:bookmarkEnd w:id="54"/>
      <w:r>
        <w:rPr>
          <w:sz w:val="24"/>
          <w:szCs w:val="24"/>
        </w:rPr>
        <w:t>16</w:t>
      </w:r>
      <w:bookmarkEnd w:id="55"/>
      <w:r>
        <w:rPr>
          <w:sz w:val="24"/>
          <w:szCs w:val="24"/>
        </w:rPr>
        <w:t>. На этапе 7.2 «Подготовка персонала» проводят обучение персонала и проверку его способности обеспечить функционирование АС.</w:t>
      </w:r>
    </w:p>
    <w:p w:rsidR="00817F86" w:rsidRDefault="00817F86">
      <w:pPr>
        <w:ind w:firstLine="284"/>
        <w:jc w:val="both"/>
      </w:pPr>
      <w:bookmarkStart w:id="56" w:name="PN0000026"/>
      <w:bookmarkStart w:id="57" w:name="PO0000026"/>
      <w:bookmarkEnd w:id="56"/>
      <w:r>
        <w:rPr>
          <w:sz w:val="24"/>
          <w:szCs w:val="24"/>
        </w:rPr>
        <w:t>17</w:t>
      </w:r>
      <w:bookmarkEnd w:id="57"/>
      <w:r>
        <w:rPr>
          <w:sz w:val="24"/>
          <w:szCs w:val="24"/>
        </w:rPr>
        <w:t>. На этапе «Комплектация АС поставляемыми изделиями» обеспечивают получение комплектующих изделий серийного и единичного производства, материалов и монтажных изделий. Проводят входной контроль их качества.</w:t>
      </w:r>
    </w:p>
    <w:p w:rsidR="00817F86" w:rsidRDefault="00817F86">
      <w:pPr>
        <w:ind w:firstLine="284"/>
        <w:jc w:val="both"/>
      </w:pPr>
      <w:bookmarkStart w:id="58" w:name="PN0000027"/>
      <w:bookmarkStart w:id="59" w:name="PO0000027"/>
      <w:bookmarkEnd w:id="58"/>
      <w:r>
        <w:rPr>
          <w:sz w:val="24"/>
          <w:szCs w:val="24"/>
        </w:rPr>
        <w:t>18</w:t>
      </w:r>
      <w:bookmarkEnd w:id="59"/>
      <w:r>
        <w:rPr>
          <w:sz w:val="24"/>
          <w:szCs w:val="24"/>
        </w:rPr>
        <w:t>. На этапе 7.4 «Строительно-монтажные работы» проводят: выполнение работ по строительству специализированных зданий (помещений) для размещения технических средств и персонала АС; сооружение кабельных каналов; выполнение работ по монтажу технических средств и линий связи; испытание смонтированных технических средств; сдачу технических средств для проведения пусконаладочных работ.</w:t>
      </w:r>
    </w:p>
    <w:p w:rsidR="00817F86" w:rsidRDefault="00817F86">
      <w:pPr>
        <w:ind w:firstLine="284"/>
        <w:jc w:val="both"/>
      </w:pPr>
      <w:bookmarkStart w:id="60" w:name="PN0000028"/>
      <w:bookmarkStart w:id="61" w:name="PO0000028"/>
      <w:bookmarkEnd w:id="60"/>
      <w:r>
        <w:rPr>
          <w:sz w:val="24"/>
          <w:szCs w:val="24"/>
        </w:rPr>
        <w:t>19</w:t>
      </w:r>
      <w:bookmarkEnd w:id="61"/>
      <w:r>
        <w:rPr>
          <w:sz w:val="24"/>
          <w:szCs w:val="24"/>
        </w:rPr>
        <w:t>. На этапе 7.5 «Пусконаладочные работы» проводят автономную наладку технических и программных средств, загрузку информации в базу данных и проверку системы ее ведения; комплексную наладку всех средств системы.</w:t>
      </w:r>
    </w:p>
    <w:p w:rsidR="00817F86" w:rsidRDefault="00817F86">
      <w:pPr>
        <w:ind w:firstLine="284"/>
        <w:jc w:val="both"/>
      </w:pPr>
      <w:bookmarkStart w:id="62" w:name="PN0000029"/>
      <w:bookmarkStart w:id="63" w:name="PO0000029"/>
      <w:bookmarkEnd w:id="62"/>
      <w:r>
        <w:rPr>
          <w:sz w:val="24"/>
          <w:szCs w:val="24"/>
        </w:rPr>
        <w:t>20</w:t>
      </w:r>
      <w:bookmarkEnd w:id="63"/>
      <w:r>
        <w:rPr>
          <w:sz w:val="24"/>
          <w:szCs w:val="24"/>
        </w:rPr>
        <w:t>. На этапе 7.6 «Проведение предварительных испытаний» осуществляют: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испытания АС на работоспособность и соответствие техническому заданию в соответствии с программой и методикой предварительных испытаний;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устранение неисправностей и внесение изменений в документацию на АС, в т.ч. эксплуатационную в соответствии с протоколом испытаний;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оформление акта о приемке АС в опытную эксплуатацию.</w:t>
      </w:r>
    </w:p>
    <w:p w:rsidR="00817F86" w:rsidRDefault="00817F86">
      <w:pPr>
        <w:ind w:firstLine="284"/>
        <w:jc w:val="both"/>
      </w:pPr>
      <w:bookmarkStart w:id="64" w:name="PN0000030"/>
      <w:bookmarkStart w:id="65" w:name="PO0000030"/>
      <w:bookmarkEnd w:id="64"/>
      <w:r>
        <w:rPr>
          <w:sz w:val="24"/>
          <w:szCs w:val="24"/>
        </w:rPr>
        <w:t>21</w:t>
      </w:r>
      <w:bookmarkEnd w:id="65"/>
      <w:r>
        <w:rPr>
          <w:sz w:val="24"/>
          <w:szCs w:val="24"/>
        </w:rPr>
        <w:t>. На этапе 7.7 «Проведение опытной эксплуатации» проводят, опытную эксплуатацию АС; анализ результатов опытной эксплуатации АС; доработку (при необходимости) программного обеспечения АС; дополнительную наладку (при необходимости) технических средств АС; оформление акта о завершении опытной эксплуатации.</w:t>
      </w:r>
    </w:p>
    <w:p w:rsidR="00817F86" w:rsidRDefault="00817F86">
      <w:pPr>
        <w:ind w:firstLine="284"/>
        <w:jc w:val="both"/>
      </w:pPr>
      <w:bookmarkStart w:id="66" w:name="PN0000031"/>
      <w:bookmarkStart w:id="67" w:name="PO0000031"/>
      <w:bookmarkEnd w:id="66"/>
      <w:r>
        <w:rPr>
          <w:sz w:val="24"/>
          <w:szCs w:val="24"/>
        </w:rPr>
        <w:t>22</w:t>
      </w:r>
      <w:bookmarkEnd w:id="67"/>
      <w:r>
        <w:rPr>
          <w:sz w:val="24"/>
          <w:szCs w:val="24"/>
        </w:rPr>
        <w:t>. На этапе 7.8 «Проведение приемочных испытаний» проводят: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испытания на соответствие техническому заданию в соответствии с программой и методикой приемочных испытаний;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анализ результатов испытаний АС и устранение недостатков, выявленных при испытаниях;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оформление акта о приемке АС в постоянную эксплуатацию.</w:t>
      </w:r>
    </w:p>
    <w:p w:rsidR="00817F86" w:rsidRDefault="00817F86">
      <w:pPr>
        <w:ind w:firstLine="284"/>
        <w:jc w:val="both"/>
      </w:pPr>
      <w:bookmarkStart w:id="68" w:name="PN0000032"/>
      <w:bookmarkStart w:id="69" w:name="PO0000032"/>
      <w:bookmarkEnd w:id="68"/>
      <w:r>
        <w:rPr>
          <w:sz w:val="24"/>
          <w:szCs w:val="24"/>
        </w:rPr>
        <w:t>23</w:t>
      </w:r>
      <w:bookmarkEnd w:id="69"/>
      <w:r>
        <w:rPr>
          <w:sz w:val="24"/>
          <w:szCs w:val="24"/>
        </w:rPr>
        <w:t>. На этапе 8.1 «Выполнение работ в соответствии с гарантийными обязательствами» осуществляют работы по устранению недостатков, выявленных при эксплуатации АС в течение установленных гарантийных сроков, внесению необходимых изменений в документацию на АС.</w:t>
      </w:r>
    </w:p>
    <w:p w:rsidR="00817F86" w:rsidRDefault="00817F86">
      <w:pPr>
        <w:ind w:firstLine="284"/>
        <w:jc w:val="both"/>
      </w:pPr>
      <w:bookmarkStart w:id="70" w:name="PN0000033"/>
      <w:bookmarkStart w:id="71" w:name="PO0000033"/>
      <w:bookmarkEnd w:id="70"/>
      <w:r>
        <w:rPr>
          <w:sz w:val="24"/>
          <w:szCs w:val="24"/>
        </w:rPr>
        <w:t>24</w:t>
      </w:r>
      <w:bookmarkEnd w:id="71"/>
      <w:r>
        <w:rPr>
          <w:sz w:val="24"/>
          <w:szCs w:val="24"/>
        </w:rPr>
        <w:t>. На этапе 8.2 «Послегарантийное обслуживание» осуществляют работы по: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анализу функционирования системы;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выявлению отклонений фактических эксплуатационных характеристик АС от проектных значений;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установлению причин этих отклонений;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устранению выявленных недостатков и обеспечению стабильности эксплуатационных характеристик АС;</w:t>
      </w:r>
    </w:p>
    <w:p w:rsidR="00817F86" w:rsidRDefault="00817F86">
      <w:pPr>
        <w:ind w:firstLine="284"/>
        <w:jc w:val="both"/>
      </w:pPr>
      <w:r>
        <w:rPr>
          <w:sz w:val="24"/>
          <w:szCs w:val="24"/>
        </w:rPr>
        <w:t>- внесению необходимых изменений в документацию на АС.</w:t>
      </w:r>
    </w:p>
    <w:p w:rsidR="00817F86" w:rsidRDefault="00817F86">
      <w:pPr>
        <w:pStyle w:val="1"/>
        <w:spacing w:after="0"/>
        <w:jc w:val="right"/>
      </w:pPr>
      <w:bookmarkStart w:id="72" w:name="_Toc94018394"/>
      <w:bookmarkStart w:id="73" w:name="PN0000034"/>
      <w:bookmarkStart w:id="74" w:name="PO0000034"/>
      <w:bookmarkEnd w:id="72"/>
      <w:bookmarkEnd w:id="73"/>
      <w:r>
        <w:rPr>
          <w:b w:val="0"/>
          <w:bCs w:val="0"/>
          <w:i/>
          <w:iCs/>
        </w:rPr>
        <w:t>ПРИЛОЖЕНИЕ 2</w:t>
      </w:r>
      <w:bookmarkEnd w:id="74"/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br/>
        <w:t>Справочное</w:t>
      </w:r>
    </w:p>
    <w:p w:rsidR="00817F86" w:rsidRDefault="00817F86">
      <w:pPr>
        <w:pStyle w:val="1"/>
        <w:spacing w:before="0"/>
      </w:pPr>
      <w:bookmarkStart w:id="75" w:name="_Toc94018395"/>
      <w:r>
        <w:t>ПЕРЕЧЕНЬ ОРГАНИЗАЦИЙ, УЧАСТВУЮЩИХ В РАБОТАХ ПО СОЗДАНИЮ АС</w:t>
      </w:r>
      <w:bookmarkEnd w:id="75"/>
    </w:p>
    <w:p w:rsidR="00817F86" w:rsidRPr="003648DF" w:rsidRDefault="00817F86">
      <w:pPr>
        <w:ind w:firstLine="284"/>
        <w:jc w:val="both"/>
        <w:rPr>
          <w:rFonts w:eastAsia="Times New Roman"/>
        </w:rPr>
      </w:pPr>
      <w:bookmarkStart w:id="76" w:name="PN0000035"/>
      <w:bookmarkStart w:id="77" w:name="PO0000035"/>
      <w:bookmarkEnd w:id="76"/>
      <w:r>
        <w:rPr>
          <w:sz w:val="24"/>
          <w:szCs w:val="24"/>
        </w:rPr>
        <w:t>1</w:t>
      </w:r>
      <w:bookmarkEnd w:id="77"/>
      <w:r>
        <w:rPr>
          <w:sz w:val="24"/>
          <w:szCs w:val="24"/>
        </w:rPr>
        <w:t>. Организация-заказчик (пользователь), для которой создастся АС и которая обеспечивает финансирование, приемку работ и эксплуатацию АС, а также выполнение отдельных работ по созданию АС.</w:t>
      </w:r>
    </w:p>
    <w:p w:rsidR="00817F86" w:rsidRDefault="00817F86">
      <w:pPr>
        <w:ind w:firstLine="284"/>
        <w:jc w:val="both"/>
      </w:pPr>
      <w:bookmarkStart w:id="78" w:name="PN0000036"/>
      <w:bookmarkStart w:id="79" w:name="PO0000036"/>
      <w:bookmarkEnd w:id="78"/>
      <w:r>
        <w:rPr>
          <w:sz w:val="24"/>
          <w:szCs w:val="24"/>
        </w:rPr>
        <w:t>2</w:t>
      </w:r>
      <w:bookmarkEnd w:id="79"/>
      <w:r>
        <w:rPr>
          <w:sz w:val="24"/>
          <w:szCs w:val="24"/>
        </w:rPr>
        <w:t>. Организация-разработчик, которая осуществляет работы по созданию АС, представляя заказчику совокупность научно-технических услуг на разных стадиях и этапах создания, а также разрабатывая и поставляя различные программные и технические средства АС.</w:t>
      </w:r>
    </w:p>
    <w:p w:rsidR="00817F86" w:rsidRDefault="00817F86">
      <w:pPr>
        <w:ind w:firstLine="284"/>
        <w:jc w:val="both"/>
      </w:pPr>
      <w:bookmarkStart w:id="80" w:name="PN0000037"/>
      <w:bookmarkStart w:id="81" w:name="PO0000037"/>
      <w:bookmarkEnd w:id="80"/>
      <w:r>
        <w:rPr>
          <w:sz w:val="24"/>
          <w:szCs w:val="24"/>
        </w:rPr>
        <w:t>3</w:t>
      </w:r>
      <w:bookmarkEnd w:id="81"/>
      <w:r>
        <w:rPr>
          <w:sz w:val="24"/>
          <w:szCs w:val="24"/>
        </w:rPr>
        <w:t>. Организация-поставщик, которая изготавливает и поставляет программные и технические средства по заказу разработчика или заказчика.</w:t>
      </w:r>
    </w:p>
    <w:p w:rsidR="00817F86" w:rsidRDefault="00817F86">
      <w:pPr>
        <w:ind w:firstLine="284"/>
        <w:jc w:val="both"/>
      </w:pPr>
      <w:bookmarkStart w:id="82" w:name="PN0000038"/>
      <w:bookmarkStart w:id="83" w:name="PO0000038"/>
      <w:bookmarkEnd w:id="82"/>
      <w:r>
        <w:rPr>
          <w:sz w:val="24"/>
          <w:szCs w:val="24"/>
        </w:rPr>
        <w:t>4</w:t>
      </w:r>
      <w:bookmarkEnd w:id="83"/>
      <w:r>
        <w:rPr>
          <w:sz w:val="24"/>
          <w:szCs w:val="24"/>
        </w:rPr>
        <w:t>. Организация - генпроектировщик объекта автоматизации.</w:t>
      </w:r>
    </w:p>
    <w:p w:rsidR="00817F86" w:rsidRDefault="00817F86">
      <w:pPr>
        <w:ind w:firstLine="284"/>
        <w:jc w:val="both"/>
      </w:pPr>
      <w:bookmarkStart w:id="84" w:name="PN0000039"/>
      <w:bookmarkStart w:id="85" w:name="PO0000039"/>
      <w:bookmarkEnd w:id="84"/>
      <w:r>
        <w:rPr>
          <w:sz w:val="24"/>
          <w:szCs w:val="24"/>
        </w:rPr>
        <w:t>5</w:t>
      </w:r>
      <w:bookmarkEnd w:id="85"/>
      <w:r>
        <w:rPr>
          <w:sz w:val="24"/>
          <w:szCs w:val="24"/>
        </w:rPr>
        <w:t>. Организации - проектировщики различных частей проекта объекта автоматизации для проведения строительных, электротехнических, санитарно-технических и других подготовительных работ, связанных с созданием АС.</w:t>
      </w:r>
    </w:p>
    <w:p w:rsidR="00817F86" w:rsidRDefault="00817F86">
      <w:pPr>
        <w:ind w:firstLine="284"/>
        <w:jc w:val="both"/>
      </w:pPr>
      <w:bookmarkStart w:id="86" w:name="PN0000040"/>
      <w:bookmarkStart w:id="87" w:name="PO0000040"/>
      <w:bookmarkEnd w:id="86"/>
      <w:r>
        <w:rPr>
          <w:sz w:val="24"/>
          <w:szCs w:val="24"/>
        </w:rPr>
        <w:t>6</w:t>
      </w:r>
      <w:bookmarkEnd w:id="87"/>
      <w:r>
        <w:rPr>
          <w:sz w:val="24"/>
          <w:szCs w:val="24"/>
        </w:rPr>
        <w:t>. Организации строительные, монтажные, наладочные и другие.</w:t>
      </w:r>
    </w:p>
    <w:p w:rsidR="00817F86" w:rsidRDefault="00817F86">
      <w:pPr>
        <w:spacing w:before="120"/>
        <w:ind w:firstLine="283"/>
        <w:jc w:val="both"/>
      </w:pPr>
      <w:r>
        <w:rPr>
          <w:spacing w:val="20"/>
        </w:rPr>
        <w:t>Примечания:</w:t>
      </w:r>
    </w:p>
    <w:p w:rsidR="00817F86" w:rsidRDefault="00817F86">
      <w:pPr>
        <w:ind w:firstLine="283"/>
        <w:jc w:val="both"/>
      </w:pPr>
      <w:bookmarkStart w:id="88" w:name="PN0000041"/>
      <w:bookmarkStart w:id="89" w:name="PO0000041"/>
      <w:bookmarkEnd w:id="88"/>
      <w:r>
        <w:t>1. В зависимости от условий создания АС возможны различные совмещения функций заказчика, разработчика, поставщика и других организаций, участвующих в работах по созданию АС.</w:t>
      </w:r>
      <w:bookmarkEnd w:id="89"/>
    </w:p>
    <w:p w:rsidR="00817F86" w:rsidRDefault="00817F86">
      <w:pPr>
        <w:spacing w:after="120"/>
        <w:ind w:firstLine="283"/>
        <w:jc w:val="both"/>
      </w:pPr>
      <w:bookmarkStart w:id="90" w:name="PN0000042"/>
      <w:bookmarkStart w:id="91" w:name="PO0000042"/>
      <w:bookmarkEnd w:id="90"/>
      <w:r>
        <w:t>2. Стадии и этапы выполняемых ими работ по созданию АС определяют на основании настоящего стандарта.</w:t>
      </w:r>
      <w:bookmarkEnd w:id="91"/>
    </w:p>
    <w:p w:rsidR="00817F86" w:rsidRDefault="00817F86">
      <w:pPr>
        <w:spacing w:before="240" w:after="120"/>
        <w:jc w:val="center"/>
      </w:pPr>
      <w:r>
        <w:rPr>
          <w:b/>
          <w:sz w:val="24"/>
          <w:szCs w:val="24"/>
        </w:rPr>
        <w:t>ИНФОРМАЦИОННЫЕ ДАННЫЕ</w:t>
      </w:r>
    </w:p>
    <w:p w:rsidR="00817F86" w:rsidRDefault="00817F86">
      <w:pPr>
        <w:ind w:left="312" w:hanging="312"/>
        <w:jc w:val="both"/>
      </w:pPr>
      <w:bookmarkStart w:id="92" w:name="PN0000043"/>
      <w:bookmarkStart w:id="93" w:name="PO0000043"/>
      <w:bookmarkEnd w:id="92"/>
      <w:r>
        <w:rPr>
          <w:b/>
          <w:sz w:val="24"/>
        </w:rPr>
        <w:t>1</w:t>
      </w:r>
      <w:bookmarkEnd w:id="93"/>
      <w:r>
        <w:rPr>
          <w:b/>
          <w:sz w:val="24"/>
        </w:rPr>
        <w:t>. РАЗРАБОТАН И ВНЕСЕН Государственным комитетом СССР по управлению качеством продукции и стандартам</w:t>
      </w:r>
    </w:p>
    <w:p w:rsidR="00817F86" w:rsidRDefault="00817F86">
      <w:pPr>
        <w:spacing w:before="120"/>
        <w:ind w:left="312" w:hanging="312"/>
        <w:jc w:val="both"/>
      </w:pPr>
      <w:bookmarkStart w:id="94" w:name="PN0000044"/>
      <w:bookmarkStart w:id="95" w:name="PO0000044"/>
      <w:bookmarkEnd w:id="94"/>
      <w:r>
        <w:rPr>
          <w:b/>
          <w:sz w:val="24"/>
          <w:szCs w:val="24"/>
        </w:rPr>
        <w:t>2</w:t>
      </w:r>
      <w:bookmarkEnd w:id="95"/>
      <w:r>
        <w:rPr>
          <w:b/>
          <w:sz w:val="24"/>
          <w:szCs w:val="24"/>
        </w:rPr>
        <w:t>. УТВЕРЖДЕН И ВВЕДЕН В ДЕЙСТВИЕ Постановлением Государственного комитета СССР по управлению качеством продукции и стандартам от 29.12.90 № 3469</w:t>
      </w:r>
    </w:p>
    <w:p w:rsidR="00817F86" w:rsidRDefault="00817F86">
      <w:pPr>
        <w:spacing w:before="120" w:after="120"/>
        <w:ind w:left="312" w:hanging="312"/>
        <w:jc w:val="both"/>
      </w:pPr>
      <w:bookmarkStart w:id="96" w:name="PN0000045"/>
      <w:bookmarkStart w:id="97" w:name="PO0000045"/>
      <w:bookmarkEnd w:id="96"/>
      <w:r>
        <w:rPr>
          <w:b/>
          <w:sz w:val="24"/>
          <w:szCs w:val="24"/>
        </w:rPr>
        <w:t>3</w:t>
      </w:r>
      <w:bookmarkEnd w:id="97"/>
      <w:r>
        <w:rPr>
          <w:b/>
          <w:sz w:val="24"/>
          <w:szCs w:val="24"/>
        </w:rPr>
        <w:t xml:space="preserve">. ВЗАМЕН </w:t>
      </w:r>
      <w:r w:rsidRPr="002B1DFD">
        <w:rPr>
          <w:b/>
        </w:rPr>
        <w:t>ГОСТ 24.601-86</w:t>
      </w:r>
      <w:r>
        <w:rPr>
          <w:b/>
          <w:sz w:val="24"/>
          <w:szCs w:val="24"/>
        </w:rPr>
        <w:t xml:space="preserve">, </w:t>
      </w:r>
      <w:r w:rsidRPr="002B1DFD">
        <w:rPr>
          <w:b/>
        </w:rPr>
        <w:t>ГОСТ 24.602-86</w:t>
      </w:r>
    </w:p>
    <w:p w:rsidR="00817F86" w:rsidRDefault="00817F86">
      <w:pPr>
        <w:spacing w:after="120"/>
        <w:ind w:left="312" w:hanging="312"/>
        <w:jc w:val="both"/>
      </w:pPr>
      <w:bookmarkStart w:id="98" w:name="PN0000046"/>
      <w:bookmarkStart w:id="99" w:name="PO0000046"/>
      <w:bookmarkEnd w:id="98"/>
      <w:r>
        <w:rPr>
          <w:b/>
          <w:sz w:val="24"/>
          <w:szCs w:val="24"/>
        </w:rPr>
        <w:t>4</w:t>
      </w:r>
      <w:bookmarkEnd w:id="99"/>
      <w:r>
        <w:rPr>
          <w:b/>
          <w:sz w:val="24"/>
          <w:szCs w:val="24"/>
        </w:rPr>
        <w:t>. ССЫЛОЧНЫЕ НОРМАТИВНО-ТЕХНИЧЕСКИЕ ДОКУМЕНТЫ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817F86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bookmarkStart w:id="100" w:name="TO0000003"/>
            <w:r>
              <w:t>Обозначение НТД, на который дана ссылка</w:t>
            </w:r>
            <w:bookmarkEnd w:id="100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Номер приложения</w:t>
            </w:r>
          </w:p>
        </w:tc>
      </w:tr>
      <w:tr w:rsidR="00817F8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left="312" w:hanging="34"/>
              <w:jc w:val="both"/>
              <w:rPr>
                <w:rFonts w:eastAsia="Times New Roman"/>
              </w:rPr>
            </w:pPr>
            <w:r w:rsidRPr="002B1DFD">
              <w:t>ГОСТ 19.101-77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left="312" w:hanging="312"/>
              <w:jc w:val="center"/>
              <w:rPr>
                <w:rFonts w:eastAsia="Times New Roman"/>
              </w:rPr>
            </w:pPr>
            <w:r>
              <w:t xml:space="preserve">Приложение </w:t>
            </w:r>
            <w:r w:rsidRPr="002B1DFD">
              <w:t>1</w:t>
            </w:r>
          </w:p>
        </w:tc>
      </w:tr>
      <w:tr w:rsidR="00817F8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left="312" w:hanging="34"/>
              <w:jc w:val="both"/>
              <w:rPr>
                <w:rFonts w:eastAsia="Times New Roman"/>
              </w:rPr>
            </w:pPr>
            <w:r w:rsidRPr="002B1DFD">
              <w:t>ГОСТ 34.201-89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F86" w:rsidRPr="003648DF" w:rsidRDefault="00817F86">
            <w:pPr>
              <w:overflowPunct w:val="0"/>
              <w:autoSpaceDE w:val="0"/>
              <w:autoSpaceDN w:val="0"/>
              <w:ind w:left="312" w:hanging="312"/>
              <w:jc w:val="center"/>
              <w:rPr>
                <w:rFonts w:eastAsia="Times New Roman"/>
              </w:rPr>
            </w:pPr>
            <w:r>
              <w:t xml:space="preserve">Приложение </w:t>
            </w:r>
            <w:r w:rsidRPr="002B1DFD">
              <w:t>1</w:t>
            </w:r>
          </w:p>
        </w:tc>
      </w:tr>
    </w:tbl>
    <w:p w:rsidR="00817F86" w:rsidRPr="003648DF" w:rsidRDefault="00817F86">
      <w:pPr>
        <w:spacing w:before="120"/>
        <w:ind w:left="312" w:hanging="312"/>
        <w:jc w:val="both"/>
        <w:rPr>
          <w:rFonts w:eastAsia="Times New Roman"/>
          <w:sz w:val="20"/>
          <w:szCs w:val="20"/>
        </w:rPr>
      </w:pPr>
      <w:bookmarkStart w:id="101" w:name="PN0000047"/>
      <w:bookmarkStart w:id="102" w:name="PO0000047"/>
      <w:bookmarkEnd w:id="101"/>
      <w:r>
        <w:rPr>
          <w:b/>
          <w:sz w:val="24"/>
          <w:szCs w:val="24"/>
        </w:rPr>
        <w:t>5</w:t>
      </w:r>
      <w:bookmarkEnd w:id="102"/>
      <w:r>
        <w:rPr>
          <w:b/>
          <w:sz w:val="24"/>
          <w:szCs w:val="24"/>
        </w:rPr>
        <w:t>. ПЕРЕИЗДАНИЕ. Июль 2009 г.</w:t>
      </w:r>
    </w:p>
    <w:p w:rsidR="00817F86" w:rsidRDefault="00817F86">
      <w:pPr>
        <w:spacing w:before="240" w:after="120"/>
        <w:jc w:val="center"/>
      </w:pPr>
      <w:r>
        <w:rPr>
          <w:b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817F8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86" w:rsidRPr="003648DF" w:rsidRDefault="00817F86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r w:rsidRPr="002B1DFD">
              <w:t>1. Общие положения</w:t>
            </w:r>
            <w:r w:rsidRPr="002B1DFD">
              <w:rPr>
                <w:vanish/>
              </w:rPr>
              <w:t>. 1</w:t>
            </w:r>
          </w:p>
          <w:p w:rsidR="00817F86" w:rsidRDefault="00817F86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r w:rsidRPr="002B1DFD">
              <w:t xml:space="preserve">2. Стадии и этапы создания </w:t>
            </w:r>
            <w:r w:rsidRPr="002B1DFD">
              <w:rPr>
                <w:caps/>
              </w:rPr>
              <w:t>ас</w:t>
            </w:r>
            <w:r w:rsidRPr="002B1DFD">
              <w:rPr>
                <w:vanish/>
              </w:rPr>
              <w:t>.. 2</w:t>
            </w:r>
          </w:p>
          <w:p w:rsidR="00817F86" w:rsidRDefault="00817F86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r w:rsidRPr="002B1DFD">
              <w:t xml:space="preserve">Приложение 1 </w:t>
            </w:r>
            <w:r>
              <w:t xml:space="preserve">(справочное) </w:t>
            </w:r>
            <w:r w:rsidRPr="002B1DFD">
              <w:t>Содержание работ</w:t>
            </w:r>
            <w:r w:rsidRPr="002B1DFD">
              <w:rPr>
                <w:vanish/>
              </w:rPr>
              <w:t>. 3</w:t>
            </w:r>
          </w:p>
          <w:p w:rsidR="00817F86" w:rsidRPr="003648DF" w:rsidRDefault="00817F86">
            <w:pPr>
              <w:pStyle w:val="3"/>
              <w:tabs>
                <w:tab w:val="right" w:leader="dot" w:pos="9071"/>
              </w:tabs>
              <w:ind w:left="0" w:right="454"/>
              <w:jc w:val="both"/>
            </w:pPr>
            <w:r w:rsidRPr="002B1DFD">
              <w:t xml:space="preserve">Приложение 2 </w:t>
            </w:r>
            <w:r>
              <w:t xml:space="preserve">(справочное) </w:t>
            </w:r>
            <w:r w:rsidRPr="003377DD">
              <w:t>Перечен</w:t>
            </w:r>
            <w:bookmarkStart w:id="103" w:name="_GoBack"/>
            <w:bookmarkEnd w:id="103"/>
            <w:r w:rsidRPr="003377DD">
              <w:t>ь организаций, участвующих в работах по созданию АС</w:t>
            </w:r>
            <w:r w:rsidRPr="003377DD">
              <w:rPr>
                <w:vanish/>
              </w:rPr>
              <w:t>.. 5</w:t>
            </w:r>
          </w:p>
        </w:tc>
      </w:tr>
    </w:tbl>
    <w:p w:rsidR="00817F86" w:rsidRPr="003648DF" w:rsidRDefault="00817F86">
      <w:pPr>
        <w:jc w:val="both"/>
        <w:rPr>
          <w:rFonts w:eastAsia="Times New Roman"/>
          <w:sz w:val="20"/>
          <w:szCs w:val="20"/>
        </w:rPr>
      </w:pPr>
      <w:r>
        <w:rPr>
          <w:b/>
          <w:sz w:val="24"/>
          <w:szCs w:val="24"/>
        </w:rPr>
        <w:t> </w:t>
      </w:r>
    </w:p>
    <w:p w:rsidR="00817F86" w:rsidRDefault="00817F86">
      <w:pPr>
        <w:jc w:val="both"/>
      </w:pPr>
      <w:r>
        <w:rPr>
          <w:b/>
          <w:sz w:val="24"/>
          <w:szCs w:val="24"/>
        </w:rPr>
        <w:t> </w:t>
      </w:r>
    </w:p>
    <w:p w:rsidR="00817F86" w:rsidRDefault="00817F86" w:rsidP="00817F86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0134S10-08701</w:t>
      </w:r>
    </w:p>
    <w:p w:rsidR="00817F86" w:rsidRDefault="00817F86" w:rsidP="00817F86">
      <w:pPr>
        <w:rPr>
          <w:sz w:val="24"/>
        </w:rPr>
      </w:pPr>
    </w:p>
    <w:p w:rsidR="009F03BC" w:rsidRPr="00817F86" w:rsidRDefault="009F03BC" w:rsidP="00817F86">
      <w:pPr>
        <w:rPr>
          <w:sz w:val="24"/>
        </w:rPr>
      </w:pPr>
    </w:p>
    <w:sectPr w:rsidR="009F03BC" w:rsidRPr="00817F86" w:rsidSect="0043235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60" w:rsidRDefault="00665C60" w:rsidP="00817F86">
      <w:pPr>
        <w:spacing w:after="0" w:line="240" w:lineRule="auto"/>
      </w:pPr>
      <w:r>
        <w:separator/>
      </w:r>
    </w:p>
  </w:endnote>
  <w:endnote w:type="continuationSeparator" w:id="0">
    <w:p w:rsidR="00665C60" w:rsidRDefault="00665C60" w:rsidP="008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60" w:rsidRDefault="00665C60" w:rsidP="00817F86">
      <w:pPr>
        <w:spacing w:after="0" w:line="240" w:lineRule="auto"/>
      </w:pPr>
      <w:r>
        <w:separator/>
      </w:r>
    </w:p>
  </w:footnote>
  <w:footnote w:type="continuationSeparator" w:id="0">
    <w:p w:rsidR="00665C60" w:rsidRDefault="00665C60" w:rsidP="008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86" w:rsidRDefault="00817F86" w:rsidP="00583F8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7F86" w:rsidRDefault="00817F86" w:rsidP="00817F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86" w:rsidRPr="00817F86" w:rsidRDefault="00817F86" w:rsidP="00583F80">
    <w:pPr>
      <w:pStyle w:val="a6"/>
      <w:framePr w:wrap="around" w:vAnchor="text" w:hAnchor="margin" w:xAlign="right" w:y="1"/>
      <w:rPr>
        <w:rStyle w:val="aa"/>
        <w:sz w:val="16"/>
      </w:rPr>
    </w:pPr>
    <w:r>
      <w:rPr>
        <w:rStyle w:val="aa"/>
        <w:sz w:val="16"/>
      </w:rPr>
      <w:t xml:space="preserve">ГОСТ 34.601-90 Информационная технология. Комплекс стандартов на автоматизированные системы. Автоматизированные системы. Стадии создания </w:t>
    </w:r>
    <w:r>
      <w:rPr>
        <w:rStyle w:val="aa"/>
        <w:sz w:val="16"/>
      </w:rPr>
      <w:tab/>
      <w:t xml:space="preserve"> </w:t>
    </w:r>
    <w:r>
      <w:rPr>
        <w:rStyle w:val="aa"/>
        <w:sz w:val="16"/>
      </w:rPr>
      <w:tab/>
      <w:t xml:space="preserve"> </w:t>
    </w:r>
    <w:r w:rsidRPr="00817F86">
      <w:rPr>
        <w:rStyle w:val="aa"/>
        <w:sz w:val="16"/>
      </w:rPr>
      <w:fldChar w:fldCharType="begin"/>
    </w:r>
    <w:r w:rsidRPr="00817F86">
      <w:rPr>
        <w:rStyle w:val="aa"/>
        <w:sz w:val="16"/>
      </w:rPr>
      <w:instrText xml:space="preserve">PAGE  </w:instrText>
    </w:r>
    <w:r w:rsidRPr="00817F86">
      <w:rPr>
        <w:rStyle w:val="aa"/>
        <w:sz w:val="16"/>
      </w:rPr>
      <w:fldChar w:fldCharType="separate"/>
    </w:r>
    <w:r w:rsidR="00665C60">
      <w:rPr>
        <w:rStyle w:val="aa"/>
        <w:noProof/>
        <w:sz w:val="16"/>
      </w:rPr>
      <w:t>1</w:t>
    </w:r>
    <w:r w:rsidRPr="00817F86">
      <w:rPr>
        <w:rStyle w:val="aa"/>
        <w:sz w:val="16"/>
      </w:rPr>
      <w:fldChar w:fldCharType="end"/>
    </w:r>
  </w:p>
  <w:p w:rsidR="00817F86" w:rsidRPr="00817F86" w:rsidRDefault="00817F86" w:rsidP="00817F86">
    <w:pPr>
      <w:pStyle w:val="a6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NcsDocId" w:val="5AP"/>
    <w:docVar w:name="NcsDomain" w:val="normacs.ru"/>
    <w:docVar w:name="NcsExportTime" w:val="2013-04-22 13:49:19"/>
    <w:docVar w:name="NcsSerial" w:val="NRMS10-08701"/>
    <w:docVar w:name="NcsUrl" w:val="normacs://normacs.ru/5AP?dob=41334.000012&amp;dol=41386.575891"/>
  </w:docVars>
  <w:rsids>
    <w:rsidRoot w:val="00817F86"/>
    <w:rsid w:val="002B1DFD"/>
    <w:rsid w:val="003377DD"/>
    <w:rsid w:val="003648DF"/>
    <w:rsid w:val="0049357F"/>
    <w:rsid w:val="00665C60"/>
    <w:rsid w:val="00817F86"/>
    <w:rsid w:val="0094416A"/>
    <w:rsid w:val="009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7F86"/>
    <w:pPr>
      <w:keepNext/>
      <w:overflowPunct w:val="0"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7F86"/>
    <w:rPr>
      <w:rFonts w:ascii="Times New Roman" w:eastAsia="Times New Roman" w:hAnsi="Times New Roman"/>
      <w:b/>
      <w:bCs/>
      <w:kern w:val="36"/>
      <w:sz w:val="24"/>
      <w:szCs w:val="24"/>
    </w:rPr>
  </w:style>
  <w:style w:type="character" w:styleId="a3">
    <w:name w:val="Hyperlink"/>
    <w:uiPriority w:val="99"/>
    <w:semiHidden/>
    <w:unhideWhenUsed/>
    <w:rsid w:val="00817F86"/>
    <w:rPr>
      <w:color w:val="0000FF"/>
      <w:u w:val="single"/>
    </w:rPr>
  </w:style>
  <w:style w:type="paragraph" w:styleId="11">
    <w:name w:val="toc 1"/>
    <w:basedOn w:val="a"/>
    <w:autoRedefine/>
    <w:uiPriority w:val="39"/>
    <w:semiHidden/>
    <w:unhideWhenUsed/>
    <w:rsid w:val="00817F86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817F86"/>
    <w:pPr>
      <w:overflowPunct w:val="0"/>
      <w:autoSpaceDE w:val="0"/>
      <w:autoSpaceDN w:val="0"/>
      <w:spacing w:after="0" w:line="240" w:lineRule="auto"/>
      <w:ind w:left="40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F8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17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17F8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17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7F86"/>
    <w:rPr>
      <w:sz w:val="22"/>
      <w:szCs w:val="22"/>
      <w:lang w:eastAsia="en-US"/>
    </w:rPr>
  </w:style>
  <w:style w:type="character" w:styleId="aa">
    <w:name w:val="page number"/>
    <w:uiPriority w:val="99"/>
    <w:semiHidden/>
    <w:unhideWhenUsed/>
    <w:rsid w:val="0081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FILIN-~1/AppData/Local/Temp/ns/AF31.files/image0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3</cp:revision>
  <dcterms:created xsi:type="dcterms:W3CDTF">2013-04-22T09:49:00Z</dcterms:created>
  <dcterms:modified xsi:type="dcterms:W3CDTF">2013-06-24T11:53:00Z</dcterms:modified>
</cp:coreProperties>
</file>