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9B" w:rsidRPr="00CD289B" w:rsidRDefault="00CD289B" w:rsidP="00CD289B">
      <w:pPr>
        <w:shd w:val="clear" w:color="auto" w:fill="FFFFFF"/>
        <w:jc w:val="center"/>
        <w:rPr>
          <w:rFonts w:ascii="Arial" w:hAnsi="Arial" w:cs="Arial"/>
          <w:color w:val="4C4C4C"/>
        </w:rPr>
      </w:pPr>
      <w:r w:rsidRPr="00CD289B">
        <w:rPr>
          <w:rFonts w:ascii="Arial" w:hAnsi="Arial" w:cs="Arial"/>
          <w:color w:val="4C4C4C"/>
        </w:rPr>
        <w:t xml:space="preserve">Актуальность: </w:t>
      </w:r>
      <w:proofErr w:type="gramStart"/>
      <w:r w:rsidRPr="00CD289B">
        <w:rPr>
          <w:rFonts w:ascii="Arial" w:hAnsi="Arial" w:cs="Arial"/>
          <w:color w:val="4C4C4C"/>
        </w:rPr>
        <w:t>Действующий</w:t>
      </w:r>
      <w:proofErr w:type="gramEnd"/>
    </w:p>
    <w:p w:rsidR="00CD289B" w:rsidRPr="00CD289B" w:rsidRDefault="00CD289B" w:rsidP="00CD289B">
      <w:pPr>
        <w:shd w:val="clear" w:color="auto" w:fill="FFFFFF"/>
        <w:spacing w:before="144" w:after="144"/>
        <w:jc w:val="right"/>
        <w:rPr>
          <w:rFonts w:ascii="Arial" w:hAnsi="Arial" w:cs="Arial"/>
          <w:color w:val="4C4C4C"/>
          <w:sz w:val="21"/>
          <w:szCs w:val="21"/>
        </w:rPr>
      </w:pPr>
      <w:r w:rsidRPr="00CD289B">
        <w:rPr>
          <w:rFonts w:ascii="Arial" w:hAnsi="Arial" w:cs="Arial"/>
          <w:color w:val="4C4C4C"/>
          <w:sz w:val="21"/>
          <w:szCs w:val="21"/>
        </w:rPr>
        <w:t>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ГОСТ 18311-80</w:t>
      </w:r>
      <w:r w:rsidRPr="00CD289B">
        <w:rPr>
          <w:rFonts w:ascii="Arial" w:hAnsi="Arial" w:cs="Arial"/>
          <w:color w:val="4C4C4C"/>
          <w:sz w:val="21"/>
          <w:szCs w:val="21"/>
        </w:rPr>
        <w:br/>
      </w:r>
      <w:r w:rsidRPr="00CD289B">
        <w:rPr>
          <w:rFonts w:ascii="Arial" w:hAnsi="Arial" w:cs="Arial"/>
          <w:color w:val="4C4C4C"/>
          <w:sz w:val="21"/>
          <w:szCs w:val="21"/>
        </w:rPr>
        <w:br/>
        <w:t xml:space="preserve">Группа Е00 </w:t>
      </w:r>
    </w:p>
    <w:p w:rsidR="00CD289B" w:rsidRPr="00CD289B" w:rsidRDefault="00CD289B" w:rsidP="00CD289B">
      <w:pPr>
        <w:shd w:val="clear" w:color="auto" w:fill="FFFFFF"/>
        <w:spacing w:before="144" w:after="240"/>
        <w:jc w:val="center"/>
        <w:rPr>
          <w:rFonts w:ascii="Arial" w:hAnsi="Arial" w:cs="Arial"/>
          <w:color w:val="4C4C4C"/>
          <w:sz w:val="21"/>
          <w:szCs w:val="21"/>
        </w:rPr>
      </w:pPr>
    </w:p>
    <w:p w:rsidR="00CD289B" w:rsidRPr="00CD289B" w:rsidRDefault="00CD289B" w:rsidP="00CD289B">
      <w:pPr>
        <w:shd w:val="clear" w:color="auto" w:fill="FFFFFF"/>
        <w:spacing w:before="144" w:after="240"/>
        <w:jc w:val="center"/>
        <w:rPr>
          <w:rFonts w:ascii="Arial" w:hAnsi="Arial" w:cs="Arial"/>
          <w:b/>
          <w:bCs/>
          <w:color w:val="4C4C4C"/>
          <w:sz w:val="20"/>
          <w:szCs w:val="20"/>
        </w:rPr>
      </w:pPr>
      <w:r w:rsidRPr="00CD289B">
        <w:rPr>
          <w:rFonts w:ascii="Arial" w:hAnsi="Arial" w:cs="Arial"/>
          <w:b/>
          <w:bCs/>
          <w:color w:val="4C4C4C"/>
          <w:sz w:val="20"/>
          <w:szCs w:val="20"/>
        </w:rPr>
        <w:t>МЕЖГОСУДАРСТВЕННЫЙ СТАНДАРТ</w:t>
      </w:r>
      <w:r w:rsidRPr="00CD289B">
        <w:rPr>
          <w:rFonts w:ascii="Arial" w:hAnsi="Arial" w:cs="Arial"/>
          <w:b/>
          <w:bCs/>
          <w:color w:val="4C4C4C"/>
          <w:sz w:val="20"/>
          <w:szCs w:val="20"/>
        </w:rPr>
        <w:br/>
      </w:r>
    </w:p>
    <w:p w:rsidR="00CD289B" w:rsidRPr="00CD289B" w:rsidRDefault="00CD289B" w:rsidP="00CD289B">
      <w:pPr>
        <w:shd w:val="clear" w:color="auto" w:fill="FFFFFF"/>
        <w:spacing w:before="144" w:after="240"/>
        <w:jc w:val="center"/>
        <w:rPr>
          <w:rFonts w:ascii="Arial" w:hAnsi="Arial" w:cs="Arial"/>
          <w:b/>
          <w:bCs/>
          <w:color w:val="4C4C4C"/>
          <w:sz w:val="20"/>
          <w:szCs w:val="20"/>
        </w:rPr>
      </w:pPr>
      <w:r w:rsidRPr="00CD289B">
        <w:rPr>
          <w:rFonts w:ascii="Arial" w:hAnsi="Arial" w:cs="Arial"/>
          <w:b/>
          <w:bCs/>
          <w:color w:val="4C4C4C"/>
          <w:sz w:val="20"/>
          <w:szCs w:val="20"/>
        </w:rPr>
        <w:t xml:space="preserve">ИЗДЕЛИЯ ЭЛЕКТРОТЕХНИЧЕСКИЕ </w:t>
      </w:r>
    </w:p>
    <w:p w:rsidR="00CD289B" w:rsidRPr="00CD289B" w:rsidRDefault="00CD289B" w:rsidP="00CD289B">
      <w:pPr>
        <w:shd w:val="clear" w:color="auto" w:fill="FFFFFF"/>
        <w:spacing w:before="144" w:after="240"/>
        <w:jc w:val="center"/>
        <w:rPr>
          <w:rFonts w:ascii="Arial" w:hAnsi="Arial" w:cs="Arial"/>
          <w:b/>
          <w:bCs/>
          <w:color w:val="4C4C4C"/>
          <w:sz w:val="20"/>
          <w:szCs w:val="20"/>
        </w:rPr>
      </w:pPr>
      <w:r w:rsidRPr="00CD289B">
        <w:rPr>
          <w:rFonts w:ascii="Arial" w:hAnsi="Arial" w:cs="Arial"/>
          <w:b/>
          <w:bCs/>
          <w:color w:val="4C4C4C"/>
          <w:sz w:val="20"/>
          <w:szCs w:val="20"/>
        </w:rPr>
        <w:t>Термины и определения основных понятий</w:t>
      </w:r>
    </w:p>
    <w:p w:rsidR="00CD289B" w:rsidRPr="00CD289B" w:rsidRDefault="00CD289B" w:rsidP="00CD289B">
      <w:pPr>
        <w:shd w:val="clear" w:color="auto" w:fill="FFFFFF"/>
        <w:spacing w:before="144" w:after="144"/>
        <w:jc w:val="center"/>
        <w:rPr>
          <w:rFonts w:ascii="Arial" w:hAnsi="Arial" w:cs="Arial"/>
          <w:b/>
          <w:bCs/>
          <w:color w:val="4C4C4C"/>
          <w:sz w:val="20"/>
          <w:szCs w:val="20"/>
          <w:lang w:val="en-US"/>
        </w:rPr>
      </w:pPr>
      <w:proofErr w:type="gramStart"/>
      <w:r w:rsidRPr="00CD289B">
        <w:rPr>
          <w:rFonts w:ascii="Arial" w:hAnsi="Arial" w:cs="Arial"/>
          <w:b/>
          <w:bCs/>
          <w:color w:val="4C4C4C"/>
          <w:sz w:val="20"/>
          <w:szCs w:val="20"/>
          <w:lang w:val="en-US"/>
        </w:rPr>
        <w:t>Electrical products.</w:t>
      </w:r>
      <w:proofErr w:type="gramEnd"/>
      <w:r w:rsidRPr="00CD289B">
        <w:rPr>
          <w:rFonts w:ascii="Arial" w:hAnsi="Arial" w:cs="Arial"/>
          <w:b/>
          <w:bCs/>
          <w:color w:val="4C4C4C"/>
          <w:sz w:val="20"/>
          <w:szCs w:val="20"/>
          <w:lang w:val="en-US"/>
        </w:rPr>
        <w:t xml:space="preserve"> Terms and definitions of basic concepts </w:t>
      </w:r>
    </w:p>
    <w:p w:rsidR="00CD289B" w:rsidRPr="00CD289B" w:rsidRDefault="00CD289B" w:rsidP="00CD289B">
      <w:pPr>
        <w:shd w:val="clear" w:color="auto" w:fill="FFFFFF"/>
        <w:spacing w:before="144" w:after="144"/>
        <w:rPr>
          <w:rFonts w:ascii="Arial" w:hAnsi="Arial" w:cs="Arial"/>
          <w:color w:val="4C4C4C"/>
          <w:sz w:val="21"/>
          <w:szCs w:val="21"/>
        </w:rPr>
      </w:pPr>
      <w:r w:rsidRPr="00CD289B">
        <w:rPr>
          <w:rFonts w:ascii="Arial" w:hAnsi="Arial" w:cs="Arial"/>
          <w:color w:val="4C4C4C"/>
          <w:sz w:val="21"/>
          <w:szCs w:val="21"/>
          <w:lang w:val="en-US"/>
        </w:rPr>
        <w:t>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</w:r>
      <w:r w:rsidRPr="00CD289B">
        <w:rPr>
          <w:rFonts w:ascii="Arial" w:hAnsi="Arial" w:cs="Arial"/>
          <w:color w:val="4C4C4C"/>
          <w:sz w:val="21"/>
          <w:szCs w:val="21"/>
          <w:lang w:val="en-US"/>
        </w:rPr>
        <w:t>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  <w:t>M</w:t>
      </w:r>
      <w:proofErr w:type="gramStart"/>
      <w:r w:rsidRPr="00CD289B">
        <w:rPr>
          <w:rFonts w:ascii="Arial" w:hAnsi="Arial" w:cs="Arial"/>
          <w:color w:val="4C4C4C"/>
          <w:sz w:val="21"/>
          <w:szCs w:val="21"/>
        </w:rPr>
        <w:t>К</w:t>
      </w:r>
      <w:proofErr w:type="gramEnd"/>
      <w:r w:rsidRPr="00CD289B">
        <w:rPr>
          <w:rFonts w:ascii="Arial" w:hAnsi="Arial" w:cs="Arial"/>
          <w:color w:val="4C4C4C"/>
          <w:sz w:val="21"/>
          <w:szCs w:val="21"/>
        </w:rPr>
        <w:t xml:space="preserve">C 01.040.29 </w:t>
      </w:r>
      <w:r w:rsidRPr="00CD289B">
        <w:rPr>
          <w:rFonts w:ascii="Arial" w:hAnsi="Arial" w:cs="Arial"/>
          <w:color w:val="4C4C4C"/>
          <w:sz w:val="21"/>
          <w:szCs w:val="21"/>
        </w:rPr>
        <w:br/>
        <w:t xml:space="preserve">ОКСТУ 3301, 3401, 3501 </w:t>
      </w:r>
    </w:p>
    <w:p w:rsidR="00CD289B" w:rsidRPr="00CD289B" w:rsidRDefault="00CD289B" w:rsidP="00CD289B">
      <w:pPr>
        <w:shd w:val="clear" w:color="auto" w:fill="FFFFFF"/>
        <w:spacing w:before="144" w:after="144"/>
        <w:jc w:val="right"/>
        <w:rPr>
          <w:rFonts w:ascii="Arial" w:hAnsi="Arial" w:cs="Arial"/>
          <w:color w:val="4C4C4C"/>
          <w:sz w:val="21"/>
          <w:szCs w:val="21"/>
        </w:rPr>
      </w:pPr>
      <w:r w:rsidRPr="00CD289B">
        <w:rPr>
          <w:rFonts w:ascii="Arial" w:hAnsi="Arial" w:cs="Arial"/>
          <w:color w:val="4C4C4C"/>
          <w:sz w:val="21"/>
          <w:szCs w:val="21"/>
        </w:rPr>
        <w:t xml:space="preserve">Дата введения 1982-01-01 </w:t>
      </w:r>
    </w:p>
    <w:p w:rsidR="00CD289B" w:rsidRPr="00CD289B" w:rsidRDefault="00CD289B" w:rsidP="00CD289B">
      <w:pPr>
        <w:shd w:val="clear" w:color="auto" w:fill="FFFFFF"/>
        <w:spacing w:before="144" w:after="144"/>
        <w:jc w:val="center"/>
        <w:rPr>
          <w:rFonts w:ascii="Arial" w:hAnsi="Arial" w:cs="Arial"/>
          <w:color w:val="4C4C4C"/>
          <w:sz w:val="21"/>
          <w:szCs w:val="21"/>
        </w:rPr>
      </w:pPr>
    </w:p>
    <w:p w:rsidR="00CD289B" w:rsidRPr="00CD289B" w:rsidRDefault="00CD289B" w:rsidP="00CD289B">
      <w:pPr>
        <w:shd w:val="clear" w:color="auto" w:fill="FFFFFF"/>
        <w:spacing w:before="144" w:after="144"/>
        <w:jc w:val="center"/>
        <w:rPr>
          <w:rFonts w:ascii="Arial" w:hAnsi="Arial" w:cs="Arial"/>
          <w:b/>
          <w:bCs/>
          <w:color w:val="4C4C4C"/>
          <w:sz w:val="20"/>
          <w:szCs w:val="20"/>
        </w:rPr>
      </w:pPr>
      <w:r w:rsidRPr="00CD289B">
        <w:rPr>
          <w:rFonts w:ascii="Arial" w:hAnsi="Arial" w:cs="Arial"/>
          <w:b/>
          <w:bCs/>
          <w:color w:val="4C4C4C"/>
          <w:sz w:val="20"/>
          <w:szCs w:val="20"/>
        </w:rPr>
        <w:t>     </w:t>
      </w:r>
      <w:r w:rsidRPr="00CD289B">
        <w:rPr>
          <w:rFonts w:ascii="Arial" w:hAnsi="Arial" w:cs="Arial"/>
          <w:b/>
          <w:bCs/>
          <w:color w:val="4C4C4C"/>
          <w:sz w:val="20"/>
          <w:szCs w:val="20"/>
        </w:rPr>
        <w:br/>
        <w:t xml:space="preserve">ИНФОРМАЦИОННЫЕ ДАННЫЕ </w:t>
      </w:r>
    </w:p>
    <w:p w:rsidR="00CD289B" w:rsidRPr="00CD289B" w:rsidRDefault="00CD289B" w:rsidP="00CD289B">
      <w:pPr>
        <w:shd w:val="clear" w:color="auto" w:fill="FFFFFF"/>
        <w:spacing w:before="144" w:after="144"/>
        <w:rPr>
          <w:rFonts w:ascii="Arial" w:hAnsi="Arial" w:cs="Arial"/>
          <w:color w:val="4C4C4C"/>
          <w:sz w:val="21"/>
          <w:szCs w:val="21"/>
        </w:rPr>
      </w:pPr>
      <w:r w:rsidRPr="00CD289B">
        <w:rPr>
          <w:rFonts w:ascii="Arial" w:hAnsi="Arial" w:cs="Arial"/>
          <w:color w:val="4C4C4C"/>
          <w:sz w:val="21"/>
          <w:szCs w:val="21"/>
        </w:rPr>
        <w:t>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</w:r>
      <w:r w:rsidRPr="00CD289B">
        <w:rPr>
          <w:rFonts w:ascii="Arial" w:hAnsi="Arial" w:cs="Arial"/>
          <w:color w:val="4C4C4C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4" type="#_x0000_t75" style="width:1in;height:18pt" o:ole="">
            <v:imagedata r:id="rId7" o:title=""/>
          </v:shape>
          <w:control r:id="rId8" w:name="DefaultOcxName2" w:shapeid="_x0000_i1224"/>
        </w:object>
      </w:r>
    </w:p>
    <w:p w:rsidR="00CD289B" w:rsidRPr="00CD289B" w:rsidRDefault="00CD289B" w:rsidP="00CD289B">
      <w:pPr>
        <w:shd w:val="clear" w:color="auto" w:fill="FFFFFF"/>
        <w:spacing w:before="144" w:after="144"/>
        <w:rPr>
          <w:rFonts w:ascii="Arial" w:hAnsi="Arial" w:cs="Arial"/>
          <w:color w:val="4C4C4C"/>
          <w:sz w:val="21"/>
          <w:szCs w:val="21"/>
        </w:rPr>
      </w:pPr>
      <w:r w:rsidRPr="00CD289B">
        <w:rPr>
          <w:rFonts w:ascii="Arial" w:hAnsi="Arial" w:cs="Arial"/>
          <w:color w:val="4C4C4C"/>
          <w:sz w:val="21"/>
          <w:szCs w:val="21"/>
        </w:rPr>
        <w:t>     1. РАЗРАБОТАН И ВНЕСЕН Министерством электротехнической промышленности СССР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</w:r>
      <w:r w:rsidRPr="00CD289B">
        <w:rPr>
          <w:rFonts w:ascii="Arial" w:hAnsi="Arial" w:cs="Arial"/>
          <w:color w:val="4C4C4C"/>
          <w:sz w:val="21"/>
          <w:szCs w:val="21"/>
        </w:rPr>
        <w:object w:dxaOrig="1440" w:dyaOrig="1440">
          <v:shape id="_x0000_i1223" type="#_x0000_t75" style="width:1in;height:18pt" o:ole="">
            <v:imagedata r:id="rId9" o:title=""/>
          </v:shape>
          <w:control r:id="rId10" w:name="DefaultOcxName3" w:shapeid="_x0000_i1223"/>
        </w:object>
      </w:r>
    </w:p>
    <w:p w:rsidR="00CD289B" w:rsidRPr="00CD289B" w:rsidRDefault="00CD289B" w:rsidP="00CD289B">
      <w:pPr>
        <w:shd w:val="clear" w:color="auto" w:fill="FFFFFF"/>
        <w:spacing w:before="144" w:after="144"/>
        <w:rPr>
          <w:rFonts w:ascii="Arial" w:hAnsi="Arial" w:cs="Arial"/>
          <w:color w:val="4C4C4C"/>
          <w:sz w:val="21"/>
          <w:szCs w:val="21"/>
        </w:rPr>
      </w:pPr>
      <w:r w:rsidRPr="00CD289B">
        <w:rPr>
          <w:rFonts w:ascii="Arial" w:hAnsi="Arial" w:cs="Arial"/>
          <w:color w:val="4C4C4C"/>
          <w:sz w:val="21"/>
          <w:szCs w:val="21"/>
        </w:rPr>
        <w:t>     2. УТВЕРЖДЕН И ВВЕДЕН В ДЕЙСТВИЕ Постановлением Государственного комитета СССР по стандартам от 30.12.80 N 6180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</w:r>
      <w:r w:rsidRPr="00CD289B">
        <w:rPr>
          <w:rFonts w:ascii="Arial" w:hAnsi="Arial" w:cs="Arial"/>
          <w:color w:val="4C4C4C"/>
          <w:sz w:val="21"/>
          <w:szCs w:val="21"/>
        </w:rPr>
        <w:object w:dxaOrig="1440" w:dyaOrig="1440">
          <v:shape id="_x0000_i1222" type="#_x0000_t75" style="width:1in;height:18pt" o:ole="">
            <v:imagedata r:id="rId11" o:title=""/>
          </v:shape>
          <w:control r:id="rId12" w:name="DefaultOcxName4" w:shapeid="_x0000_i1222"/>
        </w:object>
      </w:r>
    </w:p>
    <w:p w:rsidR="00CD289B" w:rsidRPr="00CD289B" w:rsidRDefault="00CD289B" w:rsidP="00CD289B">
      <w:pPr>
        <w:shd w:val="clear" w:color="auto" w:fill="FFFFFF"/>
        <w:spacing w:before="144" w:after="144"/>
        <w:rPr>
          <w:rFonts w:ascii="Arial" w:hAnsi="Arial" w:cs="Arial"/>
          <w:color w:val="4C4C4C"/>
          <w:sz w:val="21"/>
          <w:szCs w:val="21"/>
        </w:rPr>
      </w:pPr>
      <w:r w:rsidRPr="00CD289B">
        <w:rPr>
          <w:rFonts w:ascii="Arial" w:hAnsi="Arial" w:cs="Arial"/>
          <w:color w:val="4C4C4C"/>
          <w:sz w:val="21"/>
          <w:szCs w:val="21"/>
        </w:rPr>
        <w:t>     3. ВЗАМЕН ГОСТ 18311-72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</w:r>
      <w:r w:rsidRPr="00CD289B">
        <w:rPr>
          <w:rFonts w:ascii="Arial" w:hAnsi="Arial" w:cs="Arial"/>
          <w:color w:val="4C4C4C"/>
          <w:sz w:val="21"/>
          <w:szCs w:val="21"/>
        </w:rPr>
        <w:object w:dxaOrig="1440" w:dyaOrig="1440">
          <v:shape id="_x0000_i1221" type="#_x0000_t75" style="width:1in;height:18pt" o:ole="">
            <v:imagedata r:id="rId13" o:title=""/>
          </v:shape>
          <w:control r:id="rId14" w:name="DefaultOcxName5" w:shapeid="_x0000_i1221"/>
        </w:object>
      </w:r>
    </w:p>
    <w:p w:rsidR="00CD289B" w:rsidRPr="00CD289B" w:rsidRDefault="00CD289B" w:rsidP="00CD289B">
      <w:pPr>
        <w:shd w:val="clear" w:color="auto" w:fill="FFFFFF"/>
        <w:spacing w:before="144" w:after="144"/>
        <w:rPr>
          <w:rFonts w:ascii="Arial" w:hAnsi="Arial" w:cs="Arial"/>
          <w:color w:val="4C4C4C"/>
          <w:sz w:val="21"/>
          <w:szCs w:val="21"/>
        </w:rPr>
      </w:pPr>
      <w:r w:rsidRPr="00CD289B">
        <w:rPr>
          <w:rFonts w:ascii="Arial" w:hAnsi="Arial" w:cs="Arial"/>
          <w:color w:val="4C4C4C"/>
          <w:sz w:val="21"/>
          <w:szCs w:val="21"/>
        </w:rPr>
        <w:t>     4. ССЫЛОЧНЫЕ НОРМАТИВНО-ТЕХНИЧЕСКИЕ ДОКУМЕНТЫ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2"/>
        <w:gridCol w:w="3963"/>
      </w:tblGrid>
      <w:tr w:rsidR="00CD289B" w:rsidRPr="00CD289B" w:rsidTr="00CD289B">
        <w:trPr>
          <w:trHeight w:val="15"/>
          <w:tblCellSpacing w:w="15" w:type="dxa"/>
        </w:trPr>
        <w:tc>
          <w:tcPr>
            <w:tcW w:w="5914" w:type="dxa"/>
            <w:hideMark/>
          </w:tcPr>
          <w:p w:rsidR="00CD289B" w:rsidRPr="00CD289B" w:rsidRDefault="00CD289B" w:rsidP="00CD289B">
            <w:pPr>
              <w:rPr>
                <w:rFonts w:ascii="Arial" w:hAnsi="Arial" w:cs="Arial"/>
                <w:color w:val="4C4C4C"/>
                <w:sz w:val="2"/>
                <w:szCs w:val="21"/>
              </w:rPr>
            </w:pPr>
          </w:p>
        </w:tc>
        <w:tc>
          <w:tcPr>
            <w:tcW w:w="4250" w:type="dxa"/>
            <w:hideMark/>
          </w:tcPr>
          <w:p w:rsidR="00CD289B" w:rsidRPr="00CD289B" w:rsidRDefault="00CD289B" w:rsidP="00CD289B">
            <w:pPr>
              <w:rPr>
                <w:rFonts w:ascii="Arial" w:hAnsi="Arial" w:cs="Arial"/>
                <w:color w:val="4C4C4C"/>
                <w:sz w:val="2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Обозначение НТД, на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который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дана ссылка</w:t>
            </w:r>
          </w:p>
        </w:tc>
        <w:tc>
          <w:tcPr>
            <w:tcW w:w="42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Номер пункта, подпункта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914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     ГОСТ 19431-84</w:t>
            </w:r>
          </w:p>
        </w:tc>
        <w:tc>
          <w:tcPr>
            <w:tcW w:w="425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     Табл.1 п.5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     ГОСТ 19880-74</w:t>
            </w:r>
          </w:p>
        </w:tc>
        <w:tc>
          <w:tcPr>
            <w:tcW w:w="42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     Табл.1 пп.7, 61</w:t>
            </w:r>
          </w:p>
        </w:tc>
      </w:tr>
    </w:tbl>
    <w:p w:rsidR="00CD289B" w:rsidRPr="00CD289B" w:rsidRDefault="00CD289B" w:rsidP="00CD289B">
      <w:pPr>
        <w:shd w:val="clear" w:color="auto" w:fill="FFFFFF"/>
        <w:spacing w:before="144" w:after="144"/>
        <w:rPr>
          <w:rFonts w:ascii="Arial" w:hAnsi="Arial" w:cs="Arial"/>
          <w:color w:val="4C4C4C"/>
          <w:sz w:val="21"/>
          <w:szCs w:val="21"/>
        </w:rPr>
      </w:pPr>
      <w:r w:rsidRPr="00CD289B">
        <w:rPr>
          <w:rFonts w:ascii="Arial" w:hAnsi="Arial" w:cs="Arial"/>
          <w:color w:val="4C4C4C"/>
          <w:sz w:val="21"/>
          <w:szCs w:val="21"/>
        </w:rPr>
        <w:t>        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</w:r>
      <w:r w:rsidRPr="00CD289B">
        <w:rPr>
          <w:rFonts w:ascii="Arial" w:hAnsi="Arial" w:cs="Arial"/>
          <w:color w:val="4C4C4C"/>
          <w:sz w:val="21"/>
          <w:szCs w:val="21"/>
        </w:rPr>
        <w:object w:dxaOrig="1440" w:dyaOrig="1440">
          <v:shape id="_x0000_i1220" type="#_x0000_t75" style="width:1in;height:18pt" o:ole="">
            <v:imagedata r:id="rId15" o:title=""/>
          </v:shape>
          <w:control r:id="rId16" w:name="DefaultOcxName6" w:shapeid="_x0000_i1220"/>
        </w:object>
      </w:r>
    </w:p>
    <w:p w:rsidR="00CD289B" w:rsidRPr="00CD289B" w:rsidRDefault="00CD289B" w:rsidP="00CD289B">
      <w:pPr>
        <w:shd w:val="clear" w:color="auto" w:fill="FFFFFF"/>
        <w:spacing w:before="144" w:after="144"/>
        <w:rPr>
          <w:rFonts w:ascii="Arial" w:hAnsi="Arial" w:cs="Arial"/>
          <w:color w:val="4C4C4C"/>
          <w:sz w:val="21"/>
          <w:szCs w:val="21"/>
        </w:rPr>
      </w:pPr>
      <w:r w:rsidRPr="00CD289B">
        <w:rPr>
          <w:rFonts w:ascii="Arial" w:hAnsi="Arial" w:cs="Arial"/>
          <w:color w:val="4C4C4C"/>
          <w:sz w:val="21"/>
          <w:szCs w:val="21"/>
        </w:rPr>
        <w:t>     5. ИЗДАНИЕ с Изменениями N 1, 2, утвержденными в мае 1982 г., марте 1989 г. (ИУС 9-82, 7-89)</w:t>
      </w:r>
      <w:r w:rsidRPr="00CD289B">
        <w:rPr>
          <w:rFonts w:ascii="Arial" w:hAnsi="Arial" w:cs="Arial"/>
          <w:color w:val="4C4C4C"/>
          <w:sz w:val="21"/>
          <w:szCs w:val="21"/>
        </w:rPr>
        <w:br/>
      </w:r>
      <w:r w:rsidRPr="00CD289B">
        <w:rPr>
          <w:rFonts w:ascii="Arial" w:hAnsi="Arial" w:cs="Arial"/>
          <w:color w:val="4C4C4C"/>
          <w:sz w:val="21"/>
          <w:szCs w:val="21"/>
        </w:rPr>
        <w:lastRenderedPageBreak/>
        <w:t>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Настоящий стандарт устанавливает термины и определения понятий в области электротехнических изделий.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Термины, установленные настоящим стандартом, обязательны для применения во всех видах документации и литературы, входящих в сферу деятельности по стандартизации или использующих результаты этой деятельности.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</w:r>
      <w:r w:rsidRPr="00CD289B">
        <w:rPr>
          <w:rFonts w:ascii="Arial" w:hAnsi="Arial" w:cs="Arial"/>
          <w:color w:val="4C4C4C"/>
          <w:sz w:val="21"/>
          <w:szCs w:val="21"/>
        </w:rPr>
        <w:object w:dxaOrig="1440" w:dyaOrig="1440">
          <v:shape id="_x0000_i1219" type="#_x0000_t75" style="width:1in;height:18pt" o:ole="">
            <v:imagedata r:id="rId17" o:title=""/>
          </v:shape>
          <w:control r:id="rId18" w:name="DefaultOcxName7" w:shapeid="_x0000_i1219"/>
        </w:object>
      </w:r>
    </w:p>
    <w:p w:rsidR="00CD289B" w:rsidRPr="00CD289B" w:rsidRDefault="00CD289B" w:rsidP="00CD289B">
      <w:pPr>
        <w:shd w:val="clear" w:color="auto" w:fill="FFFFFF"/>
        <w:spacing w:before="144" w:after="144"/>
        <w:rPr>
          <w:rFonts w:ascii="Arial" w:hAnsi="Arial" w:cs="Arial"/>
          <w:color w:val="4C4C4C"/>
          <w:sz w:val="21"/>
          <w:szCs w:val="21"/>
        </w:rPr>
      </w:pPr>
      <w:r w:rsidRPr="00CD289B">
        <w:rPr>
          <w:rFonts w:ascii="Arial" w:hAnsi="Arial" w:cs="Arial"/>
          <w:color w:val="4C4C4C"/>
          <w:sz w:val="21"/>
          <w:szCs w:val="21"/>
        </w:rPr>
        <w:t>     1. Стандартизованные термины с определениями приведены в табл.1.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</w:r>
      <w:r w:rsidRPr="00CD289B">
        <w:rPr>
          <w:rFonts w:ascii="Arial" w:hAnsi="Arial" w:cs="Arial"/>
          <w:color w:val="4C4C4C"/>
          <w:sz w:val="21"/>
          <w:szCs w:val="21"/>
        </w:rPr>
        <w:object w:dxaOrig="1440" w:dyaOrig="1440">
          <v:shape id="_x0000_i1218" type="#_x0000_t75" style="width:1in;height:18pt" o:ole="">
            <v:imagedata r:id="rId19" o:title=""/>
          </v:shape>
          <w:control r:id="rId20" w:name="DefaultOcxName8" w:shapeid="_x0000_i1218"/>
        </w:object>
      </w:r>
    </w:p>
    <w:p w:rsidR="00CD289B" w:rsidRPr="00CD289B" w:rsidRDefault="00CD289B" w:rsidP="00CD289B">
      <w:pPr>
        <w:shd w:val="clear" w:color="auto" w:fill="FFFFFF"/>
        <w:spacing w:before="144" w:after="144"/>
        <w:rPr>
          <w:rFonts w:ascii="Arial" w:hAnsi="Arial" w:cs="Arial"/>
          <w:color w:val="4C4C4C"/>
          <w:sz w:val="21"/>
          <w:szCs w:val="21"/>
        </w:rPr>
      </w:pPr>
      <w:r w:rsidRPr="00CD289B">
        <w:rPr>
          <w:rFonts w:ascii="Arial" w:hAnsi="Arial" w:cs="Arial"/>
          <w:color w:val="4C4C4C"/>
          <w:sz w:val="21"/>
          <w:szCs w:val="21"/>
        </w:rPr>
        <w:t xml:space="preserve">     2. Для каждого понятия установлен один стандартизованный термин. 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Применение терминов - синонимов стандартизованного термина не допускается. Недопустимые к применению термины-синонимы приведены в табл.1 в качестве справочных и обозначены пометой "</w:t>
      </w:r>
      <w:proofErr w:type="spellStart"/>
      <w:r w:rsidRPr="00CD289B">
        <w:rPr>
          <w:rFonts w:ascii="Arial" w:hAnsi="Arial" w:cs="Arial"/>
          <w:color w:val="4C4C4C"/>
          <w:sz w:val="21"/>
          <w:szCs w:val="21"/>
        </w:rPr>
        <w:t>Ндп</w:t>
      </w:r>
      <w:proofErr w:type="spellEnd"/>
      <w:r w:rsidRPr="00CD289B">
        <w:rPr>
          <w:rFonts w:ascii="Arial" w:hAnsi="Arial" w:cs="Arial"/>
          <w:color w:val="4C4C4C"/>
          <w:sz w:val="21"/>
          <w:szCs w:val="21"/>
        </w:rPr>
        <w:t>.".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</w:r>
      <w:r w:rsidRPr="00CD289B">
        <w:rPr>
          <w:rFonts w:ascii="Arial" w:hAnsi="Arial" w:cs="Arial"/>
          <w:color w:val="4C4C4C"/>
          <w:sz w:val="21"/>
          <w:szCs w:val="21"/>
        </w:rPr>
        <w:object w:dxaOrig="1440" w:dyaOrig="1440">
          <v:shape id="_x0000_i1217" type="#_x0000_t75" style="width:1in;height:18pt" o:ole="">
            <v:imagedata r:id="rId21" o:title=""/>
          </v:shape>
          <w:control r:id="rId22" w:name="DefaultOcxName9" w:shapeid="_x0000_i1217"/>
        </w:object>
      </w:r>
    </w:p>
    <w:p w:rsidR="00CD289B" w:rsidRPr="00CD289B" w:rsidRDefault="00CD289B" w:rsidP="00CD289B">
      <w:pPr>
        <w:shd w:val="clear" w:color="auto" w:fill="FFFFFF"/>
        <w:spacing w:before="144" w:after="144"/>
        <w:rPr>
          <w:rFonts w:ascii="Arial" w:hAnsi="Arial" w:cs="Arial"/>
          <w:color w:val="4C4C4C"/>
          <w:sz w:val="21"/>
          <w:szCs w:val="21"/>
        </w:rPr>
      </w:pPr>
      <w:r w:rsidRPr="00CD289B">
        <w:rPr>
          <w:rFonts w:ascii="Arial" w:hAnsi="Arial" w:cs="Arial"/>
          <w:color w:val="4C4C4C"/>
          <w:sz w:val="21"/>
          <w:szCs w:val="21"/>
        </w:rPr>
        <w:t>     2.1. Для отдельных стандартизованных терминов в табл.1 приведены в качестве справочных краткие формы, которые разрешается применять в случаях, исключающих возможность их различного толкования.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</w:r>
      <w:r w:rsidRPr="00CD289B">
        <w:rPr>
          <w:rFonts w:ascii="Arial" w:hAnsi="Arial" w:cs="Arial"/>
          <w:color w:val="4C4C4C"/>
          <w:sz w:val="21"/>
          <w:szCs w:val="21"/>
        </w:rPr>
        <w:object w:dxaOrig="1440" w:dyaOrig="1440">
          <v:shape id="_x0000_i1216" type="#_x0000_t75" style="width:1in;height:18pt" o:ole="">
            <v:imagedata r:id="rId23" o:title=""/>
          </v:shape>
          <w:control r:id="rId24" w:name="DefaultOcxName10" w:shapeid="_x0000_i1216"/>
        </w:object>
      </w:r>
    </w:p>
    <w:p w:rsidR="00CD289B" w:rsidRPr="00CD289B" w:rsidRDefault="00CD289B" w:rsidP="00CD289B">
      <w:pPr>
        <w:shd w:val="clear" w:color="auto" w:fill="FFFFFF"/>
        <w:spacing w:before="144" w:after="144"/>
        <w:rPr>
          <w:rFonts w:ascii="Arial" w:hAnsi="Arial" w:cs="Arial"/>
          <w:color w:val="4C4C4C"/>
          <w:sz w:val="21"/>
          <w:szCs w:val="21"/>
        </w:rPr>
      </w:pPr>
      <w:r w:rsidRPr="00CD289B">
        <w:rPr>
          <w:rFonts w:ascii="Arial" w:hAnsi="Arial" w:cs="Arial"/>
          <w:color w:val="4C4C4C"/>
          <w:sz w:val="21"/>
          <w:szCs w:val="21"/>
        </w:rPr>
        <w:t>     2.2. Приведенные определения можно, при необходимости, изменить, вводя в них производные признаки, раскрывая значение используемых в них терминов, указывая объекты, входящие в объем определенного понятия. Изменения не должны нарушать объем и содержание понятий, определенных в данном стандарте.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</w:r>
      <w:r w:rsidRPr="00CD289B">
        <w:rPr>
          <w:rFonts w:ascii="Arial" w:hAnsi="Arial" w:cs="Arial"/>
          <w:color w:val="4C4C4C"/>
          <w:sz w:val="21"/>
          <w:szCs w:val="21"/>
        </w:rPr>
        <w:object w:dxaOrig="1440" w:dyaOrig="1440">
          <v:shape id="_x0000_i1215" type="#_x0000_t75" style="width:1in;height:18pt" o:ole="">
            <v:imagedata r:id="rId25" o:title=""/>
          </v:shape>
          <w:control r:id="rId26" w:name="DefaultOcxName11" w:shapeid="_x0000_i1215"/>
        </w:object>
      </w:r>
    </w:p>
    <w:p w:rsidR="00CD289B" w:rsidRPr="00CD289B" w:rsidRDefault="00CD289B" w:rsidP="00CD289B">
      <w:pPr>
        <w:shd w:val="clear" w:color="auto" w:fill="FFFFFF"/>
        <w:spacing w:before="144" w:after="144"/>
        <w:rPr>
          <w:rFonts w:ascii="Arial" w:hAnsi="Arial" w:cs="Arial"/>
          <w:color w:val="4C4C4C"/>
          <w:sz w:val="21"/>
          <w:szCs w:val="21"/>
        </w:rPr>
      </w:pPr>
      <w:r w:rsidRPr="00CD289B">
        <w:rPr>
          <w:rFonts w:ascii="Arial" w:hAnsi="Arial" w:cs="Arial"/>
          <w:color w:val="4C4C4C"/>
          <w:sz w:val="21"/>
          <w:szCs w:val="21"/>
        </w:rPr>
        <w:t>     2.3. В табл.1 в качестве справочных приведены иноязычные эквиваленты для ряда стандартизованных терминов на английском языке.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</w:r>
      <w:r w:rsidRPr="00CD289B">
        <w:rPr>
          <w:rFonts w:ascii="Arial" w:hAnsi="Arial" w:cs="Arial"/>
          <w:color w:val="4C4C4C"/>
          <w:sz w:val="21"/>
          <w:szCs w:val="21"/>
        </w:rPr>
        <w:object w:dxaOrig="1440" w:dyaOrig="1440">
          <v:shape id="_x0000_i1214" type="#_x0000_t75" style="width:1in;height:18pt" o:ole="">
            <v:imagedata r:id="rId27" o:title=""/>
          </v:shape>
          <w:control r:id="rId28" w:name="DefaultOcxName12" w:shapeid="_x0000_i1214"/>
        </w:object>
      </w:r>
    </w:p>
    <w:p w:rsidR="00CD289B" w:rsidRPr="00CD289B" w:rsidRDefault="00CD289B" w:rsidP="00CD289B">
      <w:pPr>
        <w:shd w:val="clear" w:color="auto" w:fill="FFFFFF"/>
        <w:spacing w:before="144" w:after="144"/>
        <w:rPr>
          <w:rFonts w:ascii="Arial" w:hAnsi="Arial" w:cs="Arial"/>
          <w:color w:val="4C4C4C"/>
          <w:sz w:val="21"/>
          <w:szCs w:val="21"/>
        </w:rPr>
      </w:pPr>
      <w:r w:rsidRPr="00CD289B">
        <w:rPr>
          <w:rFonts w:ascii="Arial" w:hAnsi="Arial" w:cs="Arial"/>
          <w:color w:val="4C4C4C"/>
          <w:sz w:val="21"/>
          <w:szCs w:val="21"/>
        </w:rPr>
        <w:t>     3. Алфавитные указатели содержащихся в стандарте терминов на русском и английском языках приведены в табл.2-3.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</w:r>
      <w:r w:rsidRPr="00CD289B">
        <w:rPr>
          <w:rFonts w:ascii="Arial" w:hAnsi="Arial" w:cs="Arial"/>
          <w:color w:val="4C4C4C"/>
          <w:sz w:val="21"/>
          <w:szCs w:val="21"/>
        </w:rPr>
        <w:object w:dxaOrig="1440" w:dyaOrig="1440">
          <v:shape id="_x0000_i1213" type="#_x0000_t75" style="width:1in;height:18pt" o:ole="">
            <v:imagedata r:id="rId29" o:title=""/>
          </v:shape>
          <w:control r:id="rId30" w:name="DefaultOcxName13" w:shapeid="_x0000_i1213"/>
        </w:object>
      </w:r>
    </w:p>
    <w:p w:rsidR="00CD289B" w:rsidRPr="00CD289B" w:rsidRDefault="00CD289B" w:rsidP="00CD289B">
      <w:pPr>
        <w:shd w:val="clear" w:color="auto" w:fill="FFFFFF"/>
        <w:spacing w:before="144" w:after="144"/>
        <w:rPr>
          <w:rFonts w:ascii="Arial" w:hAnsi="Arial" w:cs="Arial"/>
          <w:color w:val="4C4C4C"/>
          <w:sz w:val="21"/>
          <w:szCs w:val="21"/>
        </w:rPr>
      </w:pPr>
      <w:r w:rsidRPr="00CD289B">
        <w:rPr>
          <w:rFonts w:ascii="Arial" w:hAnsi="Arial" w:cs="Arial"/>
          <w:color w:val="4C4C4C"/>
          <w:sz w:val="21"/>
          <w:szCs w:val="21"/>
        </w:rPr>
        <w:t xml:space="preserve">     4. Стандартизованные термины набраны полужирным шрифтом, их краткая форма - светлым, а недопустимые синонимы - курсивом. 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</w:t>
      </w:r>
      <w:proofErr w:type="gramStart"/>
      <w:r w:rsidRPr="00CD289B">
        <w:rPr>
          <w:rFonts w:ascii="Arial" w:hAnsi="Arial" w:cs="Arial"/>
          <w:color w:val="4C4C4C"/>
          <w:sz w:val="21"/>
          <w:szCs w:val="21"/>
        </w:rPr>
        <w:t xml:space="preserve">(Измененная редакция, </w:t>
      </w:r>
      <w:proofErr w:type="spellStart"/>
      <w:r w:rsidRPr="00CD289B">
        <w:rPr>
          <w:rFonts w:ascii="Arial" w:hAnsi="Arial" w:cs="Arial"/>
          <w:color w:val="4C4C4C"/>
          <w:sz w:val="21"/>
          <w:szCs w:val="21"/>
        </w:rPr>
        <w:t>Изм</w:t>
      </w:r>
      <w:proofErr w:type="spellEnd"/>
      <w:r w:rsidRPr="00CD289B">
        <w:rPr>
          <w:rFonts w:ascii="Arial" w:hAnsi="Arial" w:cs="Arial"/>
          <w:color w:val="4C4C4C"/>
          <w:sz w:val="21"/>
          <w:szCs w:val="21"/>
        </w:rPr>
        <w:t>.</w:t>
      </w:r>
      <w:proofErr w:type="gramEnd"/>
      <w:r w:rsidRPr="00CD289B">
        <w:rPr>
          <w:rFonts w:ascii="Arial" w:hAnsi="Arial" w:cs="Arial"/>
          <w:color w:val="4C4C4C"/>
          <w:sz w:val="21"/>
          <w:szCs w:val="21"/>
        </w:rPr>
        <w:t xml:space="preserve"> N 2).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</w:t>
      </w:r>
    </w:p>
    <w:p w:rsidR="00CD289B" w:rsidRPr="00CD289B" w:rsidRDefault="00CD289B" w:rsidP="00CD289B">
      <w:pPr>
        <w:shd w:val="clear" w:color="auto" w:fill="FFFFFF"/>
        <w:spacing w:before="144" w:after="240"/>
        <w:jc w:val="right"/>
        <w:rPr>
          <w:rFonts w:ascii="Arial" w:hAnsi="Arial" w:cs="Arial"/>
          <w:color w:val="4C4C4C"/>
          <w:sz w:val="21"/>
          <w:szCs w:val="21"/>
        </w:rPr>
      </w:pPr>
      <w:r w:rsidRPr="00CD289B">
        <w:rPr>
          <w:rFonts w:ascii="Arial" w:hAnsi="Arial" w:cs="Arial"/>
          <w:color w:val="4C4C4C"/>
          <w:sz w:val="21"/>
          <w:szCs w:val="21"/>
        </w:rPr>
        <w:t>Таблица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8"/>
        <w:gridCol w:w="159"/>
        <w:gridCol w:w="4818"/>
      </w:tblGrid>
      <w:tr w:rsidR="00CD289B" w:rsidRPr="00CD289B" w:rsidTr="00CD289B">
        <w:trPr>
          <w:trHeight w:val="15"/>
          <w:tblCellSpacing w:w="15" w:type="dxa"/>
        </w:trPr>
        <w:tc>
          <w:tcPr>
            <w:tcW w:w="5359" w:type="dxa"/>
            <w:hideMark/>
          </w:tcPr>
          <w:p w:rsidR="00CD289B" w:rsidRPr="00CD289B" w:rsidRDefault="00CD289B" w:rsidP="00CD289B">
            <w:pPr>
              <w:rPr>
                <w:rFonts w:ascii="Arial" w:hAnsi="Arial" w:cs="Arial"/>
                <w:color w:val="4C4C4C"/>
                <w:sz w:val="2"/>
                <w:szCs w:val="21"/>
              </w:rPr>
            </w:pPr>
          </w:p>
        </w:tc>
        <w:tc>
          <w:tcPr>
            <w:tcW w:w="185" w:type="dxa"/>
            <w:hideMark/>
          </w:tcPr>
          <w:p w:rsidR="00CD289B" w:rsidRPr="00CD289B" w:rsidRDefault="00CD289B" w:rsidP="00CD289B">
            <w:pPr>
              <w:rPr>
                <w:rFonts w:ascii="Arial" w:hAnsi="Arial" w:cs="Arial"/>
                <w:color w:val="4C4C4C"/>
                <w:sz w:val="2"/>
                <w:szCs w:val="21"/>
              </w:rPr>
            </w:pPr>
          </w:p>
        </w:tc>
        <w:tc>
          <w:tcPr>
            <w:tcW w:w="6098" w:type="dxa"/>
            <w:hideMark/>
          </w:tcPr>
          <w:p w:rsidR="00CD289B" w:rsidRPr="00CD289B" w:rsidRDefault="00CD289B" w:rsidP="00CD289B">
            <w:pPr>
              <w:rPr>
                <w:rFonts w:ascii="Arial" w:hAnsi="Arial" w:cs="Arial"/>
                <w:color w:val="4C4C4C"/>
                <w:sz w:val="2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Термин</w:t>
            </w:r>
          </w:p>
        </w:tc>
        <w:tc>
          <w:tcPr>
            <w:tcW w:w="6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Определение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object w:dxaOrig="1440" w:dyaOrig="1440">
                <v:shape id="_x0000_i1212" type="#_x0000_t75" style="width:1in;height:18pt" o:ole="">
                  <v:imagedata r:id="rId31" o:title=""/>
                </v:shape>
                <w:control r:id="rId32" w:name="DefaultOcxName14" w:shapeid="_x0000_i1212"/>
              </w:object>
            </w:r>
          </w:p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  <w:t xml:space="preserve">Общие понятия </w:t>
            </w:r>
          </w:p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 xml:space="preserve">1.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Электротехническое изделие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Изделие, предназначенное для производства или преобразования, передачи, распределения или потребления электрической энергии 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1, 2).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1a.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Электротехническое устройство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Electric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device</w:t>
            </w:r>
            <w:proofErr w:type="spellEnd"/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Совокупность взаимосвязанных электротехнических изделий, находящихся в конструктивном и (или) функциональном единстве, предназначаемая для выполнения определенной функции по производству или преобразованию, передаче, распределению или потреблению электрической энергии 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(Введен дополнительно,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2).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2.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Electrical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equipment</w:t>
            </w:r>
            <w:proofErr w:type="spellEnd"/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Совокупность электротехнических устройств, объединенных общими признаками.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 xml:space="preserve">Примечание.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Признаками объединения в зависимости от задачи могут быть: назначение, например, технологическое; условия применения, например, тропическое; принадлежность к объекту, например, станку, цеху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  <w:proofErr w:type="gramEnd"/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3.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Источник электрической энергии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Electric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energy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source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Источник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Электротехническое изделие (устройство), преобразующее различные виды энергии в электрическую энергию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4.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Преобразователь электрической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энергии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Convertor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 xml:space="preserve">Преобразователь электроэнергии 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Электротехническое изделие (устройство), преобразующее электрическую энергию с одними значениями параметров и (или) показателей качества в электрическую энергию с другими значениями параметров и (или) показателей качества.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Примечание. Преобразование параметров может осуществляться по роду тока, напряжению, частоте, числу фаз, фазе напряжения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2-4.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1, 2).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 xml:space="preserve">5.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Приемник электрической энергии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По ГОСТ 19431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6.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Блокирование в электротехническом изделии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(устройстве)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Ндп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. 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Блокировка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Осуществление логической функции запрета в электротехническом изделии (устройстве)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1).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7.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Электрическая цепь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Electric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circuit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По ГОСТ 19880*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________________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     * На территории Российской Федерации действует ГОСТ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Р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52002-2003 (здесь и далее).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2).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8.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Силовая электрическая цепь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Силовая цепь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Электрическая цепь, содержащая элементы, функциональное назначение которых состоит в производстве или передаче основной части электрической энергии, ее распределении, преобразовании в другой вид энергии или в электрическую энергию с другими значениями параметров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1).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9.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Вспомогательная цепь электротехнического изделия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(устройства)</w:t>
            </w:r>
          </w:p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Auxiliary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circuit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Вспомогательная цепь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Электрическая цепь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различного функционального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назначения, не являющаяся силовой электрической цепью электротехнического изделия (устройства)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10.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Электрическая цепь управления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Control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circuit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Цепь управления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Вспомогательная цепь электротехнического изделия (устройства), функциональное назначение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которой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состоит в приведении в действие электрооборудования и (или) отдельных электротехнических изделий или устройств или в изменении значений их параметров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11.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Электрическая цепь сигнализации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 </w:t>
            </w:r>
          </w:p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Цепь сигнализации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Вспомогательная цепь электротехнического изделия (устройства), функциональное назначение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которой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состоит в приведении в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>действие сигнальных устройств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 xml:space="preserve">12.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Электрическая цепь измерения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 </w:t>
            </w:r>
          </w:p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Цепь измерения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Вспомогательная цепь электротехнического изделия (устройства), функциональное назначение которой состоит в измерении и (или) регистрации значений параметров и (или) получении информации измерений электротехнического изделия (устройства) или электрооборудования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13.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Электрическая цепь защиты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Цепь защиты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Вспомогательная цепь электротехнического изделия (устройства), функциональное назначение которой состоит в приведении в действие электрической защиты электротехнического изделия (устройства) или электрооборудования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14.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Коммутация электрической цепи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Ндп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. 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Коммутирование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Процесс переключений электрических соединений элементов электрической цепи, выключения полупроводникового прибора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9-14.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1, 2).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object w:dxaOrig="1440" w:dyaOrig="1440">
                <v:shape id="_x0000_i1211" type="#_x0000_t75" style="width:1in;height:18pt" o:ole="">
                  <v:imagedata r:id="rId33" o:title=""/>
                </v:shape>
                <w:control r:id="rId34" w:name="DefaultOcxName15" w:shapeid="_x0000_i1211"/>
              </w:object>
            </w:r>
          </w:p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  <w:t xml:space="preserve">Виды электротехнических изделий, электротехнических устройств, электрооборудования </w:t>
            </w:r>
          </w:p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15.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Электротехническое изделие (электротехническое устройство, электрооборудование) общего назначения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Ндп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. 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 xml:space="preserve">Общепромышленное электротехническое изделие 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br/>
              <w:t xml:space="preserve">Электротехническое, изделие общего применения 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br/>
              <w:t>Электротехническое изделие нормального исполнения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Электротехническое изделие (электротехническое устройство, электрооборудование), удовлетворяющее совокупности технических требований, общих для большинства случаев применения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16.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Электротехническое изделие (электротехническое устройство, электрооборудование) специального назначения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Ндп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. 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Специальное электротехническое изделие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br/>
              <w:t>Специализированное электротехническое изделие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lastRenderedPageBreak/>
              <w:t>Электротехническое изделие специализированного назначения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 xml:space="preserve">Электротехническое изделие (электротехническое устройство, электрооборудование), выполненное с учетом требований, специфических для определенного назначения или для определенных условий эксплуатации и (или) имеющее специальные рабочие характеристики и (или) специальную конструкцию 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 xml:space="preserve">15, 16.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1, 2).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17.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Электротехническое изделие (электротехническое устройство, электрооборудование)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специализированного назначения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Электротехническое изделие (электротехническое устройство, электрооборудование) специального назначения, приспособленное для применения только с одним определенным объектом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18.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Электротехническое изделие (электротехническое устройство, электрооборудование) бытового назначения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Ндп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. 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Электротехническое изделие хозяйственного обихода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Электротехническое изделие (электротехническое устройство, электрооборудование), предназначенное для бытовых целей, эксплуатация которого осуществляется необученным персоналом 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1).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19.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Электротехническое изделие (электротехническое устройство, электрооборудование) народно-хозяйственного назначения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Электротехническое изделие (электротехническое устройство, электрооборудование), выполненное с учетом требований народного хозяйства и населения, кроме предназначенного для экспорта или нужд обороны </w:t>
            </w:r>
            <w:proofErr w:type="gramEnd"/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1, 2).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20.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Погружное</w:t>
            </w:r>
            <w:proofErr w:type="spellEnd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 электротехническое изделие (электротехническое устройство, электрооборудование)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Электротехническое изделие (электротехническое устройство, электрооборудование) специального назначения, предназначенное для эксплуатации в условиях погружения в жидкость 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1).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21.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Химически стойкое электротехническое изделие (электротехническое устройство, электрооборудование)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Ндп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Химоустойчивое</w:t>
            </w:r>
            <w:proofErr w:type="spellEnd"/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 xml:space="preserve"> электротехническое изделие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Электротехническое изделие (электротехническое устройство, электрооборудование) специального назначения, стойкое к воздействию химически агрессивных сред, предназначенное для эксплуатации в указанных средах или допускающее работу в этих средах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22.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Открытое электротехническое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lastRenderedPageBreak/>
              <w:t>изделие (электротехническое устройство, электрооборудование)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Ндп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. 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Нормальное электротехническое изделие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 xml:space="preserve">Электротехническое изделие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>(электротехническое устройство, электрооборудование), оболочка которого не имеет специальной защиты персонала от прикосновения к токоведущим или движущимся частям, находящимся внутри оболочки защиты от проникновения твердых инородных тел и (или) жидкости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 xml:space="preserve">23.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Защищенное электротехническое изделие (электротехническое устройство, электрооборудование)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Электротехническое изделие (электротехническое устройство, электрооборудование), снабженное оболочкой, обеспечивающее защиту персонала от прикосновения к токоведущим или движущимся частям, находящимся внутри оболочки, защиту от проникновения твердых инородных тел и (или) жидкости в количестве, вызывающем нарушение нормальной его работы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24.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Каплезащищенное</w:t>
            </w:r>
            <w:proofErr w:type="spellEnd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 электротехническое изделие (электротехническое устройство, электрооборудование)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Защищенное электротехническое изделие (электротехническое устройство, электрооборудование), выполненное так, что исключается попадание внутрь его оболочки капель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25.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Брызгозащищенное</w:t>
            </w:r>
            <w:proofErr w:type="spellEnd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 электротехническое изделие (электротехническое устройство, электрооборудование)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Ндп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. 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Брызгонепроницаемое электротехническое устройство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Защищенное электротехническое изделие (электротехническое устройство, электрооборудование), выполненное так, что исключается попадание внутрь его оболочки брызг, падающих под любым углом к вертикали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26.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Водозащищенное</w:t>
            </w:r>
            <w:proofErr w:type="spellEnd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 электротехническое изделие (электротехническое устройство, электрооборудование)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Ндп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. 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Водонепроницаемое электротехническое изделие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Защищенное электротехническое изделие (электротехническое устройство, электрооборудование), выполненное так, что при обливании его водой исключается ее попадание внутрь оболочки.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Примечание. Обливание может производиться струей воды из шланга, волнами, кратковременным погружением в воду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27.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Пылезащищенное электротехническое изделие (электротехническое устройство, электрооборудование)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Защищенное электротехническое изделие (электротехническое устройство, электрооборудование), выполненное так, что исключается попадание внутрь его оболочки пыли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 xml:space="preserve">21-27.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1, 2).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28.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Пыленепроницаемое электротехническое изделие (электротехническое устройство, электрооборудование)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Защищенное электротехническое изделие (электротехническое устройство, электрооборудование), выполненное так, что попадание пыли внутрь его оболочки исключено полностью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29.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Закрытое электротехническое изделие (электротехническое устройство, электрооборудование)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Защищенное электротехническое изделие (электротехническое устройство, электрооборудование), выполненное с такой оболочкой, что возможность сообщения между его внутренним пространством и окружающей средой может иметь место только через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неплотности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соединений между частями электротехнического изделия (электротехнического устройства; электрооборудования)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28, 29.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1).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30.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Герметичное электротехническое изделие (электротехническое  устройство, электрооборудование)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Ндп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. 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Непроницаемое электротехническое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gramStart"/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изделие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Герметизированное электротехническое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изделие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br/>
              <w:t>Герметическое электротехническое изделие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Защищенное электротехническое изделие (электротехническое устройство, электрооборудование), выполненное с такой оболочкой, что практически исключена возможность сообщения между его внутренним пространством и окружающей средой. </w:t>
            </w:r>
          </w:p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Примечание. В зависимости от вида защиты различают непроницаемое к жидкости и газонепроницаемое электротехническое изделие (электротехническое устройство, электрооборудование)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1, 2).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31.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Взрывозащищенное электротехническое изделие (электротехническое устройство, электрооборудование)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Электротехническое изделие (электротехническое устройство, электрооборудование) специального назначения, которое выполнено таким образом, что устранена или затруднена возможность воспламенения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окружающей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его взрывоопасной </w:t>
            </w:r>
          </w:p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среды вследствие эксплуатации этого изделия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32.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Электротехническое изделие (электротехническое устройство, электрооборудование) повышенной надежности против взрыва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Ндп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 xml:space="preserve"> Взрывонепроницаемое электротехническое изделие 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Искробезопасное</w:t>
            </w:r>
            <w:proofErr w:type="spellEnd"/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 xml:space="preserve"> электротехническое изделие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 xml:space="preserve">Взрывозащищенное электротехническое изделие (электротехническое устройство, электрооборудование), в котором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взрывозащита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обеспечивается только в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>признанном нормальном режиме его работы.</w:t>
            </w:r>
          </w:p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 xml:space="preserve">Примечание. Признанный нормальный режим работы приведен, где это необходимо, в стандартах на виды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взрывозащиты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электротехнического изделия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 xml:space="preserve">33.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Взрывобезопасное электротехническое изделие (электротехническое устройство, электрооборудование)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Ндп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. 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 xml:space="preserve">Взрывонепроницаемое электротехническое изделие 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Искробезопасное</w:t>
            </w:r>
            <w:proofErr w:type="spellEnd"/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 xml:space="preserve"> электротехническое изделие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Взрывозащищенное электротехническое изделие (электротехническое устройство, электрооборудование), в котором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взрывозащита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обеспечивается как при нормальном режиме работы, так и при признанных вероятных повреждениях, определяемых условиями эксплуатации, кроме повреждений средств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взрывозащиты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 xml:space="preserve">Примечание. Признанные вероятные повреждения приведены, где это необходимо, в стандартах на виды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взрывозащиты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электротехнического изделия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31-33.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1).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34.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Особовзрывобезопасное</w:t>
            </w:r>
            <w:proofErr w:type="spellEnd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 электротехническое изделие (электротехническое устройство, электрооборудование)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Ндп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. 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Взрывонепроницаемое электротехническое изделие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Искробезопасное</w:t>
            </w:r>
            <w:proofErr w:type="spellEnd"/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 xml:space="preserve"> электротехническое изделие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Взрывозащищенное электротехническое изделие (электротехническое устройство, электрооборудование), в котором по отношению к взрывобезопасному электротехническому изделию приняты дополнительные средства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взрывозащиты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, предусмотренные стандартами на виды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взрывозащиты</w:t>
            </w:r>
            <w:proofErr w:type="spellEnd"/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35.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Рудничное электротехническое изделие (электротехническое устройство, электрооборудование)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Ндп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. 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Шахтное электротехническое изделие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Электротехническое изделие (электротехническое устройство, электрооборудование) специального назначения, предназначенное для рудников, шахт, карьеров и горно-обогатительных предприятий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1).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36.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Нормальное рудничное электротехническое изделие (электротехническое устройство, электрооборудование)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Рудничное электротехническое изделие (электромеханическое устройство, электрооборудование), не имеющее видов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взрывозащиты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и содержащее все виды защиты, обеспечивающее надежность и безопасность его эксплуатации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1, 2).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 xml:space="preserve">37.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Рудничное электротехническое изделие (электротехническое устройство, электрооборудование) повышенной надежности против взрыва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Рудничное электротехническое изделие (электротехническое устройство, электрооборудование), в котором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взрывозащита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обеспечивается только в признанном нормальном режиме его работы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38.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Рудничное взрывобезопасное электротехническое изделие (электротехническое устройство, электрооборудование)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Рудничное электротехническое изделие (электротехническое устройство, электрооборудование), в котором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взрывозащита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обеспечивается как при нормальном режиме работы, так и при признанных вероятных повреждениях, определяемых условиями эксплуатации, кроме повреждений средств защиты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37, 38.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1).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39.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 Рудничное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особовзрывобезопасное</w:t>
            </w:r>
            <w:proofErr w:type="spellEnd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 электротехническое изделие (электротехническое устройство, электрооборудование)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Рудничное электротехническое изделие (электротехническое устройство, электрооборудование), в котором по отношению к взрывобезопасному электротехническому изделию приняты дополнительные средства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взрывозащиты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, предусмотренные стандартами на виды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взрывозащиты</w:t>
            </w:r>
            <w:proofErr w:type="spellEnd"/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40.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Электротехническое изделие (электротехническое устройство, электрооборудование) наружной установки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Электротехническое изделие (электротехническое устройство, электрооборудование), предназначенное для эксплуатации вне помещений или сооружений (на открытом пространстве)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41.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Электротехническое изделие (электротехническое устройство, электрооборудование) внутренней установки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Электротехническое изделие (электротехническое устройство, электрооборудование), предназначенное для эксплуатации в помещениях или сооружениях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40, 41.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1).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42.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Стационарное электротехническое изделие (электротехническое устройство, электрооборудование)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Fixed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equipment</w:t>
            </w:r>
            <w:proofErr w:type="spellEnd"/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Электротехническое изделие (электротехническое устройство, электрооборудование), предназначенное для эксплуатации без перемещения его относительно места установки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43.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Передвижное электротехническое изделие (электротехническое устройство, электрооборудование)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Portable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equipment</w:t>
            </w:r>
            <w:proofErr w:type="spellEnd"/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 xml:space="preserve">Электротехническое изделие (электротехническое устройство, электрооборудование), которое допускает перемещение от одного места установки к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>другому без нарушения его готовности к работе и (или) во время работы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 xml:space="preserve">44.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Переносное электротехническое изделие (электротехническое устройство, электрооборудование)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 </w:t>
            </w:r>
          </w:p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Hand-held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equipment</w:t>
            </w:r>
            <w:proofErr w:type="spellEnd"/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Передвижное электротехническое изделие (электротехническое устройство, электрооборудование), предназначенное для перемещения вручную или во вьюках, или которое можно переносить вручную в процессе работы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42-44.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1, 2).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45.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Наземное электротехническое изделие (электротехническое устройство, электрооборудование)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Электротехническое изделие (электротехническое устройство, электрооборудование), предназначенное для эксплуатации непосредственно на земле, на объектах, расположенных или перемещающихся на земле, или в подземных сооружениях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46.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Бортовое электротехническое изделие (электротехническое устройство, электрооборудование)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Электротехническое изделие (электротехническое устройство, электрооборудование) специального назначения, предназначенное для эксплуатации на борту объекта, который размещается или перемещается в воздушной, безвоздушной или водной среде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47.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летательного аппарата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Бортовое электрооборудование, предназначенное для эксплуатации на летательном аппарате.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Примечание. В зависимости от вида летательного аппарата: самолета, вертолета или ракеты различают самолетное и ракетное электрооборудование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48.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Судовое электротехническое изделие (электротехническое устройство, электрооборудование)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Бортовое электротехническое изделие (электротехническое устройство, электрооборудование), предназначенное для эксплуатации на судах или плавучих средствах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49.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Тяговое электротехническое изделие (электротехническое устройство, электрооборудование)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Электротехническое изделие (электротехническое устройство, электрооборудование) специального назначения, предназначенное для эксплуатации на электрическом подвижном составе рельсового и безрельсового транспорта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 xml:space="preserve">50.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Крановое электротехническое изделие (электротехническое устройство, электрооборудование)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Электротехническое изделие (электротехническое устройство, электрооборудование) специального назначения, предназначенное для эксплуатации на подъемно-транспортных механизмах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45-50.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1).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51.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Однофазное электротехническое устройство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Single-phase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device</w:t>
            </w:r>
            <w:proofErr w:type="spellEnd"/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Электротехническое устройство, предназначенное для включения в однофазную электрическую цепь и не предназначенное для преобразования числа фаз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52.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Многофазное электротехническое устройство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Polyphase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device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Многофазное устройство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Электротехническое устройство, предназначенное для включения в многофазную систему электрических цепей.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Примечание. В зависимости от числа фаз устройства называют трехфазными, шестифазными и т.д.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51, 52.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1, 2).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object w:dxaOrig="1440" w:dyaOrig="1440">
                <v:shape id="_x0000_i1210" type="#_x0000_t75" style="width:1in;height:18pt" o:ole="">
                  <v:imagedata r:id="rId35" o:title=""/>
                </v:shape>
                <w:control r:id="rId36" w:name="DefaultOcxName16" w:shapeid="_x0000_i1210"/>
              </w:object>
            </w:r>
          </w:p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  <w:t xml:space="preserve">Части электротехнических изделий и устройств </w:t>
            </w:r>
          </w:p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53.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Фаза электротехнического изделия (устройства)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Phase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Фаза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Часть многофазного электротехнического изделия (устройства), предназначенная для включения в одну из фаз многофазной системы электрических цепей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54.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Блокировка электротехнического изделия (устройства)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Interlocking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device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Ндп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 xml:space="preserve"> Блокирование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Часть электротехнического изделия (устройства), предназначенная для предотвращения или ограничения выполнения операций одними частями изделия при определенных состояниях или положениях других частей изделия в целях предупреждения возникновения в нем недопустимых состояний или исключения доступа к его частям, находящимся под напряжением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53, 54.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1, 2).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 xml:space="preserve">55.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Магнитная система электротехнического изделия (устройства)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Часть электротехнического изделия (устройства), представляющая совокупность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ферромагнитных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деталей, предназначенную для проведения в ней основной части магнитного потока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1).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56.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Магнитопровод</w:t>
            </w:r>
            <w:proofErr w:type="spellEnd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 электротехнического изделия (устройства)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Coil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flux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guide</w:t>
            </w:r>
            <w:proofErr w:type="spellEnd"/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Магнитная система электротехнического изделия (устройства) или совокупность нескольких ее частей в виде отдельной конструктивной единицы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57.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Сердечник электротехнического изделия (устройства)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Magnetic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core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Ндп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. 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Керн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Ферромагнитная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деталь, на которой или вокруг которой расположена обмотка электротехнического изделия (устройства)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56, 57.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1, 2).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58.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Магнитный стержень электротехнического изделия (устройства)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Стержень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Сердечник электротехнического изделия (устройства), имеющий форму призмы или цилиндра.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 xml:space="preserve">Примечание. Термин применяется преимущественно для трансформаторов, магнитных усилителей, электромагнитов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1).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59.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Ярмо электротехнического изделия (устройства)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Yoke</w:t>
            </w:r>
            <w:proofErr w:type="spellEnd"/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Часть магнитной системы электротехнического изделия (устройства),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на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которой или вокруг которой обмотка не расположена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1, 2).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60.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Полюс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магнитопровода</w:t>
            </w:r>
            <w:proofErr w:type="spellEnd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 электротехнического изделия (устройства)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Полюс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Часть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магнитопровода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, электротехнического изделия (устройства), которая предназначена для выхода рабочего магнитного потока в окружающую немагнитную среду или для его входа в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магнитопровод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из немагнитной среды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1).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 xml:space="preserve">61.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Магнитная цепь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По ГОСТ 19880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62.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Немагнитный зазор электротехнического изделия (устройства)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Air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gap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Зазор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Промежуток в магнитной цепи электротехнического изделия (устройства), заполненный немагнитным материалом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63.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Обмотка электротехнического изделия (устройства)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Winding</w:t>
            </w:r>
            <w:proofErr w:type="spellEnd"/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Совокупность определенным образом расположенных и соединенных витков или катушек, предназначенная для создания или использования магнитного поля, или для получения заданного значения сопротивления электротехнического изделия (устройства)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64.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Катушка обмотки электротехнического изделия (устройства)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Electrical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coil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Катушка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Обмотка электротехнического изделия (устройства) или ее часть, выполненные в виде отдельной конструктивной единицы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62-64.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1, 2).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65.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Многофазная обмотка электротехнического изделия (устройства)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Обмотка электротехнического изделия (устройства), составляющая многофазную систему электрических цепей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1).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66.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Обмотка фазы электротехнического изделия (устройства)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Phase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winding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Ндп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. 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 xml:space="preserve">Фазовая обмотка 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br/>
              <w:t>Фазная обмотка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br/>
              <w:t>Фаза обмотки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Часть многофазной обмотки электротехнического изделия (устройства), которая предназначена для протекания одного из токов многофазной системы электрического токов*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________________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* Соответствует оригиналу. - Примечание изготовителя базы данных.     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67.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Демпферная обмотка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lastRenderedPageBreak/>
              <w:t>электротехнического изделия (устройства)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Damping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winding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Ндп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. 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 xml:space="preserve">Демпфирующая обмотка 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br/>
              <w:t>Успокоительная обмотка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 xml:space="preserve">Обмотка электротехнического изделия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>(устройства), предназначенная для создания магнитодвижущей силы, противодействующей изменению магнитного потока, создаваемого другой обмоткой или постоянным магнитом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 xml:space="preserve">66, 67.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1, 2).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68.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Размагничивающая обмотка электротехнического изделия (устройства)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Обмотка электротехнического изделия (устройства), предназначенная для создания магнитодвижущей силы, уменьшающей магнитный поток, создаваемый другой обмоткой или постоянным магнитом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69.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Обмотка напряжения электротехнического изделия (устройства)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Обмотка электротехнического изделия (устройства), включаемая параллельно источнику питания и практически не изменяющая суммарного сопротивления цепи нагрузки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70.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Обмотка тока электротехнического изделия (устройства)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Обмотка электротехнического изделия (устройства), включаемая последовательно источнику питания и практически не изменяющая суммарного сопротивления цепи нагрузки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 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68-70.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1).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71.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Оболочка электротехнического изделия (устройства)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Enclosure</w:t>
            </w:r>
            <w:proofErr w:type="spellEnd"/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Часть или совокупность частей электротехнического изделия (устройства), окружающая его внутренние части и предназначенная для отделения их от внешней среды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72.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Электромагнитный экран электротехнического изделия (устройства)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Electromagnetic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screen</w:t>
            </w:r>
            <w:proofErr w:type="spellEnd"/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Часть электротехнического изделия (устройства), предназначенная для изменения распределения напряженности магнитного поля в определенной части пространства, действие которой основано на использовании в ней вихревых токов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73.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Магнитный экран электротехнического изделия (устройства)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Magnetic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screen</w:t>
            </w:r>
            <w:proofErr w:type="spellEnd"/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Часть электротехнического изделия (устройства), предназначенная для изменения распределения напряженности магнитного поля в определенной части пространства, действие которой основано на использовании высокой магнитной проницаемости ее материала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 xml:space="preserve">74.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Электростатический экран электротехнического изделия (устройства)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Electric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screen</w:t>
            </w:r>
            <w:proofErr w:type="spellEnd"/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Часть электротехнического изделия (устройства), предназначенная для изменения распределения напряженности электрического поля в определенной части пространства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71-74.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1, 2).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75.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Табличка электротехнического изделия (устройства)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Табличка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Ндп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. </w:t>
            </w:r>
            <w:proofErr w:type="spellStart"/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Шильдик</w:t>
            </w:r>
            <w:proofErr w:type="spellEnd"/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 xml:space="preserve"> 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br/>
              <w:t>Щиток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Часть электротехнического изделия (устройства), на которой расположены надписи и (или) знаки, содержащие информацию, относящуюся к изделию (устройству).</w:t>
            </w:r>
            <w:proofErr w:type="gramEnd"/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     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Примечание. Табличку, содержащую номинальные данные, рекомендуется называть "паспортная табличка"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1).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76.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Вывод электротехнического изделия (устройства)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Terminal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 xml:space="preserve">Вывод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Ндп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. 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Клемма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Часть электротехнического изделия (устройства), предназначенная для электрического соединения его с другими изделиями (устройствами)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1, 2).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object w:dxaOrig="1440" w:dyaOrig="1440">
                <v:shape id="_x0000_i1209" type="#_x0000_t75" style="width:1in;height:18pt" o:ole="">
                  <v:imagedata r:id="rId37" o:title=""/>
                </v:shape>
                <w:control r:id="rId38" w:name="DefaultOcxName17" w:shapeid="_x0000_i1209"/>
              </w:object>
            </w:r>
          </w:p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0"/>
                <w:szCs w:val="20"/>
              </w:rPr>
              <w:t xml:space="preserve">Параметры, свойства и характеристики электротехнических изделий, электротехнических устройств и электрооборудования </w:t>
            </w:r>
          </w:p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77.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Номинальное значение параметра электротехнического изделия (устройства)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Номинальный параметр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Значение параметра электротехнического изделия (устройства), указанное изготовителем, при котором оно должно работать, являющееся исходным для отсчета отклонений.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Примечание. К числу параметров относятся, например, ток, напряжение, мощность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78.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Рабочее значение параметра электротехнического изделия (устройства)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br/>
              <w:t>Рабочий параметр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 xml:space="preserve">Значение параметра электротехнического изделия (устройства), ограниченное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>допускаемыми пределами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 xml:space="preserve">79.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Наибольшее (наименьшее) рабочее значение параметра электротехнического изделия (устройства)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Наибольший (наименьший) рабочий параметр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Допускаемый верхний (нижний) предел изменения рабочего значения параметра электротехнического изделия (устройства)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80.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Параметры холостого хода электротехнического изделия (устройства)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Параметры, характеризующие работу электротехнического изделия (устройства) в режиме холостого хода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81.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Параметры короткого замыкания электротехнического изделия (устройства)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Параметры, характеризующие работу электротехнического изделия (устройства) в режиме короткого замыкания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77-81.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1).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82.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Перегрузка электротехнического изделия (устройства)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Electric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product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overload</w:t>
            </w:r>
            <w:proofErr w:type="spellEnd"/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Превышение фактического значения мощности или тока электротехнического изделия (устройства) над номинальным значением.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Примечание. Допускается с введением соответствующего пояснения оценивать перегрузку полным значением параметра, превышающим номинальное значение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83.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Сверхток в электротехническом изделии (устройстве)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Overcurrent</w:t>
            </w:r>
            <w:proofErr w:type="spellEnd"/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Ток, значение которого превосходит наибольшее рабочее значение тока электротехнического изделия (устройства)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84.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Перенапряжение в электротехническом изделии (устройстве)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Overvoltage</w:t>
            </w:r>
            <w:proofErr w:type="spellEnd"/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Напряжение между двумя точками электротехнического изделия (устройства), значение которого превосходит наибольшее рабочее значение напряжения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85.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Внешняя характеристика электротехнического изделия (устройства)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External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characteristic</w:t>
            </w:r>
            <w:proofErr w:type="spellEnd"/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Зависимость напряжения на выводах электротехнического изделия (устройства) от тока, протекающего через нагрузку, подключенную к этим выводам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82-85.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1, 2).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 xml:space="preserve">86.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Падающая внешняя характеристика электротехнического изделия (устройства)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Внешняя характеристика электротехнического изделия (устройства), отличающаяся тем, что с увеличением тока, протекающего через нагрузку, напряжение на выводах электротехнического изделия (устройства) уменьшается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87.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Мягкая внешняя характеристика электротехнического изделия (устройства)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Падающая внешняя характеристика электротехнического изделия (устройства), отличающаяся тем, что при изменении тока, протекающего через нагрузку от нуля до номинального значения, напряжение на выводах электротехнического изделия (устройства) значительно уменьшается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88.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Жесткая внешняя характеристика электротехнического изделия (устройства)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Внешняя характеристика электротехнического изделия (устройства), отличающаяся тем, что при изменении тока, протекающего через нагрузку от нуля до номинального значения, напряжение на выводах электротехнического изделия (устройства) практически не уменьшается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89.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Возрастающая внешняя характеристика электротехнического изделия (устройства)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Внешняя характеристика электротехнического изделия (устройства), отличающаяся тем, что с увеличением тока, протекающего через нагрузку, напряжение на выводах электротехнического изделия (устройства) увеличивается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 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86-89.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1).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3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90.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Условия эксплуатации электротехнического изделия (электротехнического устройства, электрооборудования)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Условия эксплуатации</w:t>
            </w:r>
          </w:p>
        </w:tc>
        <w:tc>
          <w:tcPr>
            <w:tcW w:w="6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Совокупность значений внешних воздействующих факторов, которые во время эксплуатации электротехнического изделия (электротехнического устройства, электрооборудования) могут на него влиять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1, 2).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91.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Условия работы электротехнического изделия (электротехнического устройства, электрооборудования)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Условия работы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Совокупность значений параметров электротехнического изделия (электротехнического устройства, электрооборудования), характеризующих его работу в данный момент и при заданных условиях эксплуатации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92.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Условия применения электротехнического изделия (электротехнического устройства,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lastRenderedPageBreak/>
              <w:t>электрооборудования)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Условия применения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 xml:space="preserve">Совокупность условий эксплуатации и режима работы электротехнического изделия (электротехнического устройства,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>электрооборудования)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 xml:space="preserve">93.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электротехнического изделия (электротехнического устройства, электрооборудования)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Режим работы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Совокупность условий работы электротехнического изделия (электротехнического устройства, электрооборудования) за определенный интервал времени с учетом их длительности, последовательности, а также значений и характера нагрузки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91-93.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1).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94.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Установившийся режим работы электротехнического изделия (электротехнического устройства, электрооборудования)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Steady-state</w:t>
            </w:r>
            <w:proofErr w:type="spellEnd"/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Режим работы электротехнического изделия (электротехнического устройства, электрооборудования), при котором значения всех параметров режима практически неизменны или изменяются периодически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95.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Переходный режим работы электротехнического изделия (электротехнического устройства, электрооборудования)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Transient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state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of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a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sistem</w:t>
            </w:r>
            <w:proofErr w:type="spellEnd"/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Режим перехода от одного установившегося режима работы электротехнического изделия (электрооборудования) к другому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96.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Номинальный режим работы электротехнического изделия (электротехнического устройства, электрооборудования)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Rating</w:t>
            </w:r>
            <w:proofErr w:type="spellEnd"/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Режим работы электротехнического изделия (электротехнического устройства, электрооборудования), при котором значения каждого из параметров режима равны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номинальным</w:t>
            </w:r>
            <w:proofErr w:type="gramEnd"/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94-96.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1, 2).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97.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Нормальный режим работы электротехнического изделия (электротехнического устройства, электрооборудования)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Ндп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. 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Рабочий режим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Режим работы электротехнического изделия (электротехнического устройства, электрооборудования), характеризующийся рабочими значениями всех параметров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98.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Ненормальный режим работы электротехнического изделия (электротехнического устройства, электрооборудования)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Режим работы электротехнического изделия (электротехнического устройства, электрооборудования), при котором значение хотя бы одного из параметров режима выходит за пределы наибольшего или наименьшего рабочего значения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 xml:space="preserve">97, 98.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1).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99.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холостого хода электротехнического изделия (электротехнического устройства, электрооборудования)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Холостой ход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Режим работы электротехнического изделия (электротехнического устройства, электрооборудования) в ненагруженном состоянии, при котором потребление мощности определяется внутренними потерями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1, 2).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100.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короткого замыкания электротехнического изделия (электротехнического устройства, электрооборудования)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Короткое замыкание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Режим работы электротехнического изделия (электротехнического устройства, электрооборудования), при котором сопротивление его нагрузки практически равно нулю или электротехническое изделие (электротехническое устройство, электрооборудование) подключено к источнику питания и находится в заторможенном или заклиненном состоянии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101.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нагрузки электротехнического изделия (электротехнического устройства, электрооборудования)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Ндп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. 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Нагрузка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Режим работы электротехнического изделия (электротехнического устройства, электрооборудования), при котором происходит отдача мощности внешнему объекту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100, 101.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1).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102.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Продолжительный режим работы электротехнического изделия (электротехнического устройства, электрооборудования)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Continuouse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duty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Ндп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. </w:t>
            </w: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Длительный режим работы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Режим работы электротехнического изделия (электротехнического устройства, электрооборудования), при котором работа с практически неизменной нагрузкой продолжается не менее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,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чем это необходимо для достижения электротехническим изделием (электротехническим устройством, электрооборудованием) практически неизменной установившейся температуры при практически неизменной температуре окружающей среды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103.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Кратковременный режим работы электротехнического изделия (электротехнического устройства, электрооборудования)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Short-time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duty</w:t>
            </w:r>
            <w:proofErr w:type="spellEnd"/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Режим работы электротехнического изделия (электротехнического устройства, электрооборудования), при котором работа с практически неизменной нагрузкой, продолжающаяся менее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,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чем это необходимо для достижения электротехническим изделием (электротехническим устройством, электрооборудованием) практически неизменной установившейся температуры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>при практически неизменной температуре охлаждающей среды, чередуется с отключениями, во время которых оно успевает охладиться до температуры охлаждающей среды.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Примечание. Настоящий термин не относится к электрооборудованию летательных аппаратов и электротехническим изделиям, входящим в его состав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 xml:space="preserve">102, 103.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1, 2).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104.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Прерывисто-продолжительный режим работы электротехнического изделия (электротехнического устройства, электрооборудования)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Режим работы электротехнического изделия (электротехнического устройства, электрооборудования), при котором продолжительный режим работы чередуется с отключениями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1).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105.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(Исключен,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2).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106.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Повторно-кратковременный режим работы электротехнического изделия (электротехнического устройства, электрооборудования)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Intermittent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duty</w:t>
            </w:r>
            <w:proofErr w:type="spellEnd"/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Режим работы электротехнического изделия (электротехнического устройства, электрооборудования), при котором работа с практически неизменной нагрузкой, продолжающаяся менее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,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чем необходимо для достижения электротехническим изделием (электротехническим устройством, электрооборудованием) установившейся температуры при практически неизменной температуре окружающей среды, чередуется с отключениями, во время которых оно не успевает охладиться до температуры охлаждающей среды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554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107.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Продолжительность включения электротехнического изделия (электротехнического устройства, электрооборудования)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Duty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ratio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ПВ</w:t>
            </w:r>
          </w:p>
        </w:tc>
        <w:tc>
          <w:tcPr>
            <w:tcW w:w="6098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Отношение времени пребывания во включенном состоянии электротехнического изделия (электротехнического изделия,  электрооборудования), работающего в повторно-кратковременном режиме, к длительности цикла.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Примечание. Продолжительность включения обычно выражается в процентах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1164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106, 107. </w:t>
            </w:r>
            <w:proofErr w:type="gram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(Измененная редакция,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Изм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.</w:t>
            </w:r>
            <w:proofErr w:type="gram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N 1, 2).</w:t>
            </w:r>
          </w:p>
        </w:tc>
      </w:tr>
    </w:tbl>
    <w:p w:rsidR="00CD289B" w:rsidRPr="00CD289B" w:rsidRDefault="00CD289B" w:rsidP="00CD289B">
      <w:pPr>
        <w:shd w:val="clear" w:color="auto" w:fill="FFFFFF"/>
        <w:spacing w:before="144" w:after="144"/>
        <w:jc w:val="center"/>
        <w:rPr>
          <w:rFonts w:ascii="Arial" w:hAnsi="Arial" w:cs="Arial"/>
          <w:color w:val="4C4C4C"/>
          <w:sz w:val="21"/>
          <w:szCs w:val="21"/>
        </w:rPr>
      </w:pPr>
    </w:p>
    <w:p w:rsidR="00CD289B" w:rsidRPr="00CD289B" w:rsidRDefault="00CD289B" w:rsidP="00CD289B">
      <w:pPr>
        <w:shd w:val="clear" w:color="auto" w:fill="FFFFFF"/>
        <w:spacing w:before="144" w:after="144"/>
        <w:jc w:val="center"/>
        <w:rPr>
          <w:rFonts w:ascii="Arial" w:hAnsi="Arial" w:cs="Arial"/>
          <w:b/>
          <w:bCs/>
          <w:color w:val="4C4C4C"/>
          <w:sz w:val="20"/>
          <w:szCs w:val="20"/>
        </w:rPr>
      </w:pPr>
      <w:r w:rsidRPr="00CD289B">
        <w:rPr>
          <w:rFonts w:ascii="Arial" w:hAnsi="Arial" w:cs="Arial"/>
          <w:b/>
          <w:bCs/>
          <w:color w:val="4C4C4C"/>
          <w:sz w:val="20"/>
          <w:szCs w:val="20"/>
        </w:rPr>
        <w:lastRenderedPageBreak/>
        <w:t>     </w:t>
      </w:r>
      <w:r w:rsidRPr="00CD289B">
        <w:rPr>
          <w:rFonts w:ascii="Arial" w:hAnsi="Arial" w:cs="Arial"/>
          <w:b/>
          <w:bCs/>
          <w:color w:val="4C4C4C"/>
          <w:sz w:val="20"/>
          <w:szCs w:val="20"/>
        </w:rPr>
        <w:br/>
      </w:r>
      <w:r w:rsidRPr="00CD289B">
        <w:rPr>
          <w:rFonts w:ascii="Arial" w:hAnsi="Arial" w:cs="Arial"/>
          <w:b/>
          <w:bCs/>
          <w:color w:val="4C4C4C"/>
          <w:sz w:val="20"/>
          <w:szCs w:val="20"/>
        </w:rPr>
        <w:object w:dxaOrig="1440" w:dyaOrig="1440">
          <v:shape id="_x0000_i1208" type="#_x0000_t75" style="width:1in;height:18pt" o:ole="">
            <v:imagedata r:id="rId39" o:title=""/>
          </v:shape>
          <w:control r:id="rId40" w:name="DefaultOcxName18" w:shapeid="_x0000_i1208"/>
        </w:object>
      </w:r>
      <w:r w:rsidRPr="00CD289B">
        <w:rPr>
          <w:rFonts w:ascii="Arial" w:hAnsi="Arial" w:cs="Arial"/>
          <w:b/>
          <w:bCs/>
          <w:color w:val="4C4C4C"/>
          <w:sz w:val="20"/>
          <w:szCs w:val="20"/>
        </w:rPr>
        <w:object w:dxaOrig="1440" w:dyaOrig="1440">
          <v:shape id="_x0000_i1207" type="#_x0000_t75" style="width:1in;height:18pt" o:ole="">
            <v:imagedata r:id="rId41" o:title=""/>
          </v:shape>
          <w:control r:id="rId42" w:name="DefaultOcxName19" w:shapeid="_x0000_i1207"/>
        </w:object>
      </w:r>
    </w:p>
    <w:p w:rsidR="00CD289B" w:rsidRPr="00CD289B" w:rsidRDefault="00CD289B" w:rsidP="00CD289B">
      <w:pPr>
        <w:shd w:val="clear" w:color="auto" w:fill="FFFFFF"/>
        <w:spacing w:before="144" w:after="144"/>
        <w:jc w:val="center"/>
        <w:rPr>
          <w:rFonts w:ascii="Arial" w:hAnsi="Arial" w:cs="Arial"/>
          <w:b/>
          <w:bCs/>
          <w:color w:val="4C4C4C"/>
          <w:sz w:val="20"/>
          <w:szCs w:val="20"/>
        </w:rPr>
      </w:pPr>
      <w:r w:rsidRPr="00CD289B">
        <w:rPr>
          <w:rFonts w:ascii="Arial" w:hAnsi="Arial" w:cs="Arial"/>
          <w:b/>
          <w:bCs/>
          <w:color w:val="4C4C4C"/>
          <w:sz w:val="20"/>
          <w:szCs w:val="20"/>
        </w:rPr>
        <w:t xml:space="preserve">АЛФАВИТНЫЙ УКАЗАТЕЛЬ ТЕРМИНОВ НА РУССКОМ ЯЗЫКЕ </w:t>
      </w:r>
    </w:p>
    <w:p w:rsidR="00CD289B" w:rsidRPr="00CD289B" w:rsidRDefault="00CD289B" w:rsidP="00CD289B">
      <w:pPr>
        <w:shd w:val="clear" w:color="auto" w:fill="FFFFFF"/>
        <w:spacing w:before="144" w:after="240"/>
        <w:jc w:val="right"/>
        <w:rPr>
          <w:rFonts w:ascii="Arial" w:hAnsi="Arial" w:cs="Arial"/>
          <w:color w:val="4C4C4C"/>
          <w:sz w:val="21"/>
          <w:szCs w:val="21"/>
        </w:rPr>
      </w:pPr>
      <w:r w:rsidRPr="00CD289B">
        <w:rPr>
          <w:rFonts w:ascii="Arial" w:hAnsi="Arial" w:cs="Arial"/>
          <w:color w:val="4C4C4C"/>
          <w:sz w:val="21"/>
          <w:szCs w:val="21"/>
        </w:rPr>
        <w:t>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  <w:t>Таблица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68"/>
        <w:gridCol w:w="1777"/>
      </w:tblGrid>
      <w:tr w:rsidR="00CD289B" w:rsidRPr="00CD289B" w:rsidTr="00CD289B">
        <w:trPr>
          <w:trHeight w:val="15"/>
          <w:tblCellSpacing w:w="15" w:type="dxa"/>
        </w:trPr>
        <w:tc>
          <w:tcPr>
            <w:tcW w:w="9610" w:type="dxa"/>
            <w:hideMark/>
          </w:tcPr>
          <w:p w:rsidR="00CD289B" w:rsidRPr="00CD289B" w:rsidRDefault="00CD289B" w:rsidP="00CD289B">
            <w:pPr>
              <w:rPr>
                <w:rFonts w:ascii="Arial" w:hAnsi="Arial" w:cs="Arial"/>
                <w:color w:val="4C4C4C"/>
                <w:sz w:val="2"/>
                <w:szCs w:val="21"/>
              </w:rPr>
            </w:pPr>
          </w:p>
        </w:tc>
        <w:tc>
          <w:tcPr>
            <w:tcW w:w="2033" w:type="dxa"/>
            <w:hideMark/>
          </w:tcPr>
          <w:p w:rsidR="00CD289B" w:rsidRPr="00CD289B" w:rsidRDefault="00CD289B" w:rsidP="00CD289B">
            <w:pPr>
              <w:rPr>
                <w:rFonts w:ascii="Arial" w:hAnsi="Arial" w:cs="Arial"/>
                <w:color w:val="4C4C4C"/>
                <w:sz w:val="2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Термин</w:t>
            </w:r>
          </w:p>
        </w:tc>
        <w:tc>
          <w:tcPr>
            <w:tcW w:w="2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Номер термина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Блокирование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54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Блокирование в электротехническом изделии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Блокирование в электротехническом устройстве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Блокировка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Блокировка электротехнического изделия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54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Блокировка электротехнического устройства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54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Вывод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Вывод электротехнического изделия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Вывод электротехнического устройства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Зазор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Зазор электротехнического изделия немагнитный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Зазор электротехнического устройства немагнитный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Замыкание короткое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Значение параметра электротехнического изделия номинальное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Значение параметра электротехнического изделия рабочее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Значение параметра электротехнического изделия рабочее наибольшее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Значение параметра электротехнического изделия рабочее </w:t>
            </w: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lastRenderedPageBreak/>
              <w:t>наименьшее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>79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lastRenderedPageBreak/>
              <w:t>Значение параметра электротехнического устройства номинальное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Значение параметра электротехнического устройства рабочее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Значение параметра электротехнического устройства рабочее наибольшее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Значение параметра электротехнического устройства рабочее наименьшее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внутренней установки электротехническое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наружной установки электротехническое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Изделие нормального исполнения электротехническое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общего назначения электротехническое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Изделие общего применения электротехническое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специализированного назначения электротехническое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Изделие специализированного назначения электротехническое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специального назначения электротехническое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Изделие хозяйственного обихода электротехническое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электротехническое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электротехническое бортовое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Изделие электротехническое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брызгозащищенное</w:t>
            </w:r>
            <w:proofErr w:type="spellEnd"/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Изделие электротехническое брызгонепроницаемое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25 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электротехническое бытового назначения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электротехническое взрывобезопасное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lastRenderedPageBreak/>
              <w:t>Изделие электротехническое взрывобезопасное рудничное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электротехническое взрывозащищенное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Изделие электротехническое взрывонепроницаемое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32, 33, 34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Изделие электротехническое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водозащищенное</w:t>
            </w:r>
            <w:proofErr w:type="spellEnd"/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Изделие электротехническое водонепроницаемое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Изделие электротехническое герметизированное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Изделие электротехническое герметическое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электротехническое герметичное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электротехническое закрытое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электротехническое защищенное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 xml:space="preserve">Изделие электротехническое </w:t>
            </w:r>
            <w:proofErr w:type="spellStart"/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искробезопасное</w:t>
            </w:r>
            <w:proofErr w:type="spellEnd"/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32, 33, 34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Изделие электротехническое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каплезащищенное</w:t>
            </w:r>
            <w:proofErr w:type="spellEnd"/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электротехническое крановое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50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электротехническое наземное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электротехническое народнохозяйственного назначения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Изделие электротехническое непроницаемое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Изделие электротехническое нормальное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Изделие электротехническое общепромышленное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Изделие электротехническое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особовзрывобезопасное</w:t>
            </w:r>
            <w:proofErr w:type="spellEnd"/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Изделие электротехническое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особовзрывобезопасное</w:t>
            </w:r>
            <w:proofErr w:type="spellEnd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 рудничное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электротехническое открытое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22 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lastRenderedPageBreak/>
              <w:t>Изделие электротехническое передвижное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электротехническое переносное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электротехническое повышенной надежности против взрыва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электротехническое повышенной надежности против взрыва рудничное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Изделие электротехническое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погружное</w:t>
            </w:r>
            <w:proofErr w:type="spellEnd"/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электротехническое пылезащищенное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электротехническое пыленепроницаемое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электротехническое рудничное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электротехническое рудничное нормальное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Изделие электротехническое специализированное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Изделие электротехническое специальное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электротехническое стационарное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электротехническое судовое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электротехническое тяговое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Изделие электротехническое химически стойкое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 xml:space="preserve">Изделие электротехническое </w:t>
            </w:r>
            <w:proofErr w:type="spellStart"/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химоустойчивое</w:t>
            </w:r>
            <w:proofErr w:type="spellEnd"/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Изделие электротехническое шахтное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Источник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Источник электрической энергии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Катушка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lastRenderedPageBreak/>
              <w:t>Катушка обмотки электротехнического изделия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Катушка обмотки электротехнического устройства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Керн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57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Клемма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Коммутация электрической цепи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Коммутирование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Магнитопровод</w:t>
            </w:r>
            <w:proofErr w:type="spellEnd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 электротехнического изделия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56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Магнитопровод</w:t>
            </w:r>
            <w:proofErr w:type="spellEnd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 электротехнического устройства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56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Нагрузка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Обмотка демпфирующая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Обмотка успокоительная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Обмотка фазная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Обмотка фазовая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Обмотка фазы электротехнического изделия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Обмотка фазы электротехнического устройства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Обмотка электротехнического изделия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Обмотка электротехнического изделия демпферная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Обмотка электротехнического изделия многофазная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Обмотка электротехнического устройства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Обмотка электротехнического устройства демпферная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Обмотка электротехнического устройства многофазная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lastRenderedPageBreak/>
              <w:t>Обмотка напряжения электротехнического изделия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Обмотка напряжения электротехнического устройства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Обмотка тока электротехнического изделия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Обмотка тока электротехнического устройства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Обмотка электротехнического изделия размагничивающая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Обмотка электротехнического устройства размагничивающая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Оболочка электротехнического изделия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Оболочка электротехнического устройства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Параметр номинальный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Параметр рабочий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Параметр рабочий наибольший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Параметр рабочий наименьший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Параметры короткого замыкания электротехнического изделия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81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Параметры короткого замыкания электротехнического устройства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81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Параметры холостого хода электротехнического изделия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80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Параметры холостого хода электротехнического устройства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80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ПВ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Перегрузка электротехнического изделия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82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Перегрузка электротехнического устройства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82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Перенапряжение в электротехническом изделии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84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Перенапряжение в электротехническом устройстве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84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>Полюс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Полюс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магнитопровода</w:t>
            </w:r>
            <w:proofErr w:type="spellEnd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 электротехнического изделия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Полюс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магнитопровода</w:t>
            </w:r>
            <w:proofErr w:type="spellEnd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 электротехнического устройства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Преобразователь электрической энергии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Преобразователь электроэнергии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Приемник электрической энергии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Продолжительность включения электрооборудования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Продолжительность включения электротехнического изделия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Продолжительность включения электротехнического устройства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короткого замыкания электрооборудования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короткого замыкания электротехнического изделия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короткого замыкания электротехнического устройства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нагрузки электрооборудования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нагрузки электротехнического изделия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нагрузки электротехнического устройства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Режим работы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Режим работы длительный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электрооборудования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электрооборудования кратковременный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электрооборудования ненормальный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электрооборудования номинальный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lastRenderedPageBreak/>
              <w:t>Режим работы электрооборудования нормальный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электрооборудования переходный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электрооборудования повторно-кратковременный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электрооборудования прерывисто-продолжительный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электрооборудования продолжительный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электрооборудования установившийся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электротехнического изделия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электротехнического изделия кратковременный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электротехнического изделия ненормальный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электротехнического изделия номинальный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электротехнического изделия нормальный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электротехнического изделия перемежающийся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электротехнического изделия переходный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электротехнического изделия повторно-кратковременный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электротехнического изделия прерывисто-продолжительный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электротехнического изделия продолжительный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электротехнического изделия установившийся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электротехнического устройства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электротехнического устройства кратковременный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электротехнического устройства ненормальный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lastRenderedPageBreak/>
              <w:t>Режим работы электротехнического устройства номинальный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электротехнического устройства нормальный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электротехнического устройства перемежающийся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электротехнического устройства переходный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электротехнического устройства повторно-кратковременный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электротехнического устройства прерывисто-продолжительный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электротехнического устройства продолжительный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работы электротехнического устройства установившийся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Режим рабочий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холостого хода электрооборудования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холостого хода электротехнического изделия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Режим холостого хода электротехнического устройства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Сверхток в электротехническом изделии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83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Сверхток в электротехническом устройстве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83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Сердечник электротехнического изделия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57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Сердечник электротехнического устройства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57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Система электротехнического изделия магнитная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55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Система электротехнического устройства магнитная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55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Стержень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58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Стержень электротехнического изделия магнитный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58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lastRenderedPageBreak/>
              <w:t>Стержень электротехнического устройства магнитный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58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Табличка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Табличка электротехнического изделия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Табличка электротехнического устройства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внутренней установки электротехническое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Устройство многофазное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52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наружной установки электротехническое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общего назначения электротехническое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Условия применения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Условия применения электрооборудования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Условия применения электротехнического изделия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Условия применения электротехнического устройства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Условия работы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Условия работы электрооборудования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Условия работы электротехнического изделия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Условия работы электротехнического устройства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Условия эксплуатации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Условия эксплуатации электрооборудования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Условия эксплуатации электротехнического изделия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Условия эксплуатации электротехнического устройства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специализированного назначения электротехническое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lastRenderedPageBreak/>
              <w:t>Устройство специального назначения электротехническое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электротехническое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1a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электротехническое бортовое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Устройство электротехническое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брызгозащищенное</w:t>
            </w:r>
            <w:proofErr w:type="spellEnd"/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электротехническое бытового назначения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электротехническое взрывобезопасное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электротехническое взрывобезопасное рудничное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электротехническое взрывозащищенное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Устройство электротехническое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водозащищенное</w:t>
            </w:r>
            <w:proofErr w:type="spellEnd"/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электротехническое герметичное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электротехническое закрытое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электротехническое защищенное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Устройство электротехническое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каплезащищенное</w:t>
            </w:r>
            <w:proofErr w:type="spellEnd"/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электротехническое крановое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50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электротехническое многофазное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52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электротехническое наземное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электротехническое народнохозяйственного назначения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электротехническое однофазное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51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Устройство электротехническое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особовзрывобезопасное</w:t>
            </w:r>
            <w:proofErr w:type="spellEnd"/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Устройство электротехническое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особовзрывобезопасное</w:t>
            </w:r>
            <w:proofErr w:type="spellEnd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 рудничное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lastRenderedPageBreak/>
              <w:t>Устройство электротехническое открытое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электротехническое передвижное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электротехническое переносное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электротехническое повышенной надежности против взрыва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электротехническое повышенной надежности против взрыва рудничное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Устройство электротехническое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погружное</w:t>
            </w:r>
            <w:proofErr w:type="spellEnd"/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электротехническое пылезащищенное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электротехническое пыленепроницаемое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электротехническое рудничное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электротехническое рудничное нормальное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электротехническое стационарное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электротехническое судовое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электротехническое тяговое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Устройство электротехническое химически стойкое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Фаза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53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Фаза обмотки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Фаза электротехнического изделия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53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Фаза электротехнического устройства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53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Характеристика электротехнического изделия внешняя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85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Характеристика электротехнического изделия внешняя возрастающая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89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lastRenderedPageBreak/>
              <w:t>Характеристика электротехнического изделия внешняя жесткая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88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Характеристика электротехнического изделия внешняя мягкая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87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Характеристика электротехнического изделия внешняя падающая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86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Характеристика электротехнического устройства внешняя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85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Характеристика электротехнического устройства внешняя возрастающая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89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Характеристика электротехнического устройства внешняя жесткая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88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Характеристика электротехнического устройства внешняя мягкая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87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Характеристика электротехнического устройства внешняя падающая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86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Ход холостой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Цепь вспомогательная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Цепь защиты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Цепь защиты электрическая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Цепь измерения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Цепь измерения электрическая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Цепь магнитная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Цепь сигнализации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Цепь сигнализации электрическая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Цепь силовая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Цепь силовая электрическая</w:t>
            </w: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Цепь управления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lastRenderedPageBreak/>
              <w:t>Цепь управления электрическая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Цепь электрическая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Цепь электротехнического изделия вспомогательная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Цепь электротехнического устройства вспомогательная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Шильдик</w:t>
            </w:r>
            <w:proofErr w:type="spellEnd"/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i/>
                <w:iCs/>
                <w:color w:val="4C4C4C"/>
                <w:sz w:val="21"/>
                <w:szCs w:val="21"/>
              </w:rPr>
              <w:t>Щиток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Экран электротехнического изделия магнитный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Экран электротехнического изделия электромагнитный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Экран электротехнического изделия электростатический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Экран электротехнического устройства магнитный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Экран электротехнического устройства электромагнитный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Экран электротехнического устройства электростатический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74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бортовое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Электрооборудование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брызгозащищенное</w:t>
            </w:r>
            <w:proofErr w:type="spellEnd"/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бытового назначения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взрывобезопасное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взрывобезопасное рудничное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взрывозащищенное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внутренней установки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Электрооборудование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водозащищенное</w:t>
            </w:r>
            <w:proofErr w:type="spellEnd"/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lastRenderedPageBreak/>
              <w:t>Электрооборудование герметичное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закрытое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защищенное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Электрооборудование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каплезащищенное</w:t>
            </w:r>
            <w:proofErr w:type="spellEnd"/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крановое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50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летательного аппарата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наземное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народно-хозяйственного назначения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наружной установки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общего назначения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Электрооборудование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особовзрывобезопасное</w:t>
            </w:r>
            <w:proofErr w:type="spellEnd"/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Электрооборудование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особовзрывобезопасное</w:t>
            </w:r>
            <w:proofErr w:type="spellEnd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 рудничное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открытое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передвижное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переносное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повышенной надежности против взрыва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повышенной надежности против взрыва рудничное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 xml:space="preserve">Электрооборудование </w:t>
            </w:r>
            <w:proofErr w:type="spellStart"/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погружное</w:t>
            </w:r>
            <w:proofErr w:type="spellEnd"/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20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пылезащищенное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пыленепроницаемое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lastRenderedPageBreak/>
              <w:t>Электрооборудование рудничное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35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рудничное нормальное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специализированного назначения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17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специального назначения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стационарное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судовое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48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тяговое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49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Электрооборудование химически стойкое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21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Ярмо электротехнического изделия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59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b/>
                <w:bCs/>
                <w:color w:val="4C4C4C"/>
                <w:sz w:val="21"/>
                <w:szCs w:val="21"/>
              </w:rPr>
              <w:t>Ярмо электротехнического устройства</w:t>
            </w:r>
          </w:p>
        </w:tc>
        <w:tc>
          <w:tcPr>
            <w:tcW w:w="2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59</w:t>
            </w:r>
          </w:p>
        </w:tc>
      </w:tr>
    </w:tbl>
    <w:p w:rsidR="00CD289B" w:rsidRPr="00CD289B" w:rsidRDefault="00CD289B" w:rsidP="00CD289B">
      <w:pPr>
        <w:shd w:val="clear" w:color="auto" w:fill="FFFFFF"/>
        <w:spacing w:before="144" w:after="144"/>
        <w:rPr>
          <w:rFonts w:ascii="Arial" w:hAnsi="Arial" w:cs="Arial"/>
          <w:color w:val="4C4C4C"/>
          <w:sz w:val="21"/>
          <w:szCs w:val="21"/>
        </w:rPr>
      </w:pPr>
      <w:r w:rsidRPr="00CD289B">
        <w:rPr>
          <w:rFonts w:ascii="Arial" w:hAnsi="Arial" w:cs="Arial"/>
          <w:color w:val="4C4C4C"/>
          <w:sz w:val="21"/>
          <w:szCs w:val="21"/>
        </w:rPr>
        <w:br/>
        <w:t>          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</w:t>
      </w:r>
      <w:proofErr w:type="gramStart"/>
      <w:r w:rsidRPr="00CD289B">
        <w:rPr>
          <w:rFonts w:ascii="Arial" w:hAnsi="Arial" w:cs="Arial"/>
          <w:color w:val="4C4C4C"/>
          <w:sz w:val="21"/>
          <w:szCs w:val="21"/>
        </w:rPr>
        <w:t xml:space="preserve">(Измененная редакция, </w:t>
      </w:r>
      <w:proofErr w:type="spellStart"/>
      <w:r w:rsidRPr="00CD289B">
        <w:rPr>
          <w:rFonts w:ascii="Arial" w:hAnsi="Arial" w:cs="Arial"/>
          <w:color w:val="4C4C4C"/>
          <w:sz w:val="21"/>
          <w:szCs w:val="21"/>
        </w:rPr>
        <w:t>Изм</w:t>
      </w:r>
      <w:proofErr w:type="spellEnd"/>
      <w:r w:rsidRPr="00CD289B">
        <w:rPr>
          <w:rFonts w:ascii="Arial" w:hAnsi="Arial" w:cs="Arial"/>
          <w:color w:val="4C4C4C"/>
          <w:sz w:val="21"/>
          <w:szCs w:val="21"/>
        </w:rPr>
        <w:t>.</w:t>
      </w:r>
      <w:proofErr w:type="gramEnd"/>
      <w:r w:rsidRPr="00CD289B">
        <w:rPr>
          <w:rFonts w:ascii="Arial" w:hAnsi="Arial" w:cs="Arial"/>
          <w:color w:val="4C4C4C"/>
          <w:sz w:val="21"/>
          <w:szCs w:val="21"/>
        </w:rPr>
        <w:t xml:space="preserve"> N 2).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     </w:t>
      </w:r>
    </w:p>
    <w:p w:rsidR="00CD289B" w:rsidRPr="00CD289B" w:rsidRDefault="00CD289B" w:rsidP="00CD289B">
      <w:pPr>
        <w:shd w:val="clear" w:color="auto" w:fill="FFFFFF"/>
        <w:spacing w:before="144" w:after="144"/>
        <w:rPr>
          <w:rFonts w:ascii="Arial" w:hAnsi="Arial" w:cs="Arial"/>
          <w:color w:val="4C4C4C"/>
          <w:sz w:val="21"/>
          <w:szCs w:val="21"/>
        </w:rPr>
      </w:pPr>
      <w:r w:rsidRPr="00CD289B">
        <w:rPr>
          <w:rFonts w:ascii="Arial" w:hAnsi="Arial" w:cs="Arial"/>
          <w:b/>
          <w:bCs/>
          <w:color w:val="4C4C4C"/>
          <w:sz w:val="21"/>
          <w:szCs w:val="21"/>
        </w:rPr>
        <w:t>АЛФАВИТНЫЕ УКАЗАТЕЛИ ТЕРМИНОВ НА НЕМЕЦКОМ, АНГЛИЙСКОМ, ФРАНЦУЗСКОМ ЯЗЫКАХ.</w:t>
      </w:r>
      <w:r w:rsidRPr="00CD289B">
        <w:rPr>
          <w:rFonts w:ascii="Arial" w:hAnsi="Arial" w:cs="Arial"/>
          <w:color w:val="4C4C4C"/>
          <w:sz w:val="21"/>
          <w:szCs w:val="21"/>
        </w:rPr>
        <w:t xml:space="preserve"> </w:t>
      </w:r>
      <w:proofErr w:type="gramStart"/>
      <w:r w:rsidRPr="00CD289B">
        <w:rPr>
          <w:rFonts w:ascii="Arial" w:hAnsi="Arial" w:cs="Arial"/>
          <w:color w:val="4C4C4C"/>
          <w:sz w:val="21"/>
          <w:szCs w:val="21"/>
        </w:rPr>
        <w:t xml:space="preserve">(Исключены, </w:t>
      </w:r>
      <w:proofErr w:type="spellStart"/>
      <w:r w:rsidRPr="00CD289B">
        <w:rPr>
          <w:rFonts w:ascii="Arial" w:hAnsi="Arial" w:cs="Arial"/>
          <w:color w:val="4C4C4C"/>
          <w:sz w:val="21"/>
          <w:szCs w:val="21"/>
        </w:rPr>
        <w:t>Изм</w:t>
      </w:r>
      <w:proofErr w:type="spellEnd"/>
      <w:r w:rsidRPr="00CD289B">
        <w:rPr>
          <w:rFonts w:ascii="Arial" w:hAnsi="Arial" w:cs="Arial"/>
          <w:color w:val="4C4C4C"/>
          <w:sz w:val="21"/>
          <w:szCs w:val="21"/>
        </w:rPr>
        <w:t>.</w:t>
      </w:r>
      <w:proofErr w:type="gramEnd"/>
      <w:r w:rsidRPr="00CD289B">
        <w:rPr>
          <w:rFonts w:ascii="Arial" w:hAnsi="Arial" w:cs="Arial"/>
          <w:color w:val="4C4C4C"/>
          <w:sz w:val="21"/>
          <w:szCs w:val="21"/>
        </w:rPr>
        <w:t xml:space="preserve"> N 1). </w:t>
      </w:r>
    </w:p>
    <w:p w:rsidR="00CD289B" w:rsidRPr="00CD289B" w:rsidRDefault="00CD289B" w:rsidP="00CD289B">
      <w:pPr>
        <w:shd w:val="clear" w:color="auto" w:fill="FFFFFF"/>
        <w:spacing w:before="144" w:after="144"/>
        <w:jc w:val="center"/>
        <w:rPr>
          <w:rFonts w:ascii="Arial" w:hAnsi="Arial" w:cs="Arial"/>
          <w:color w:val="4C4C4C"/>
          <w:sz w:val="21"/>
          <w:szCs w:val="21"/>
        </w:rPr>
      </w:pPr>
      <w:r w:rsidRPr="00CD289B">
        <w:rPr>
          <w:rFonts w:ascii="Arial" w:hAnsi="Arial" w:cs="Arial"/>
          <w:color w:val="4C4C4C"/>
          <w:sz w:val="21"/>
          <w:szCs w:val="21"/>
        </w:rPr>
        <w:br/>
      </w:r>
      <w:r w:rsidRPr="00CD289B">
        <w:rPr>
          <w:rFonts w:ascii="Arial" w:hAnsi="Arial" w:cs="Arial"/>
          <w:color w:val="4C4C4C"/>
          <w:sz w:val="21"/>
          <w:szCs w:val="21"/>
        </w:rPr>
        <w:br/>
      </w:r>
      <w:r w:rsidRPr="00CD289B">
        <w:rPr>
          <w:rFonts w:ascii="Arial" w:hAnsi="Arial" w:cs="Arial"/>
          <w:color w:val="4C4C4C"/>
          <w:sz w:val="21"/>
          <w:szCs w:val="21"/>
        </w:rPr>
        <w:object w:dxaOrig="1440" w:dyaOrig="1440">
          <v:shape id="_x0000_i1206" type="#_x0000_t75" style="width:1in;height:18pt" o:ole="">
            <v:imagedata r:id="rId43" o:title=""/>
          </v:shape>
          <w:control r:id="rId44" w:name="DefaultOcxName20" w:shapeid="_x0000_i1206"/>
        </w:object>
      </w:r>
      <w:r w:rsidRPr="00CD289B">
        <w:rPr>
          <w:rFonts w:ascii="Arial" w:hAnsi="Arial" w:cs="Arial"/>
          <w:color w:val="4C4C4C"/>
          <w:sz w:val="21"/>
          <w:szCs w:val="21"/>
        </w:rPr>
        <w:object w:dxaOrig="1440" w:dyaOrig="1440">
          <v:shape id="_x0000_i1205" type="#_x0000_t75" style="width:1in;height:18pt" o:ole="">
            <v:imagedata r:id="rId45" o:title=""/>
          </v:shape>
          <w:control r:id="rId46" w:name="DefaultOcxName21" w:shapeid="_x0000_i1205"/>
        </w:object>
      </w:r>
    </w:p>
    <w:p w:rsidR="00CD289B" w:rsidRPr="00CD289B" w:rsidRDefault="00CD289B" w:rsidP="00CD289B">
      <w:pPr>
        <w:shd w:val="clear" w:color="auto" w:fill="FFFFFF"/>
        <w:spacing w:before="144" w:after="144"/>
        <w:jc w:val="center"/>
        <w:rPr>
          <w:rFonts w:ascii="Arial" w:hAnsi="Arial" w:cs="Arial"/>
          <w:b/>
          <w:bCs/>
          <w:color w:val="4C4C4C"/>
          <w:sz w:val="20"/>
          <w:szCs w:val="20"/>
        </w:rPr>
      </w:pPr>
      <w:r w:rsidRPr="00CD289B">
        <w:rPr>
          <w:rFonts w:ascii="Arial" w:hAnsi="Arial" w:cs="Arial"/>
          <w:b/>
          <w:bCs/>
          <w:color w:val="4C4C4C"/>
          <w:sz w:val="20"/>
          <w:szCs w:val="20"/>
        </w:rPr>
        <w:t xml:space="preserve">АЛФАВИТНЫЙ УКАЗАТЕЛЬ ТЕРМИНОВ НА АНГЛИЙСКОМ ЯЗЫКЕ </w:t>
      </w:r>
    </w:p>
    <w:p w:rsidR="00CD289B" w:rsidRPr="00CD289B" w:rsidRDefault="00CD289B" w:rsidP="00CD289B">
      <w:pPr>
        <w:shd w:val="clear" w:color="auto" w:fill="FFFFFF"/>
        <w:spacing w:before="144" w:after="144"/>
        <w:jc w:val="right"/>
        <w:rPr>
          <w:rFonts w:ascii="Arial" w:hAnsi="Arial" w:cs="Arial"/>
          <w:color w:val="4C4C4C"/>
          <w:sz w:val="21"/>
          <w:szCs w:val="21"/>
        </w:rPr>
      </w:pPr>
      <w:r w:rsidRPr="00CD289B">
        <w:rPr>
          <w:rFonts w:ascii="Arial" w:hAnsi="Arial" w:cs="Arial"/>
          <w:color w:val="4C4C4C"/>
          <w:sz w:val="21"/>
          <w:szCs w:val="21"/>
        </w:rPr>
        <w:t>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  <w:t xml:space="preserve">Таблица 3 </w:t>
      </w:r>
    </w:p>
    <w:p w:rsidR="00CD289B" w:rsidRPr="00CD289B" w:rsidRDefault="00CD289B" w:rsidP="00CD289B">
      <w:pPr>
        <w:shd w:val="clear" w:color="auto" w:fill="FFFFFF"/>
        <w:spacing w:before="144" w:after="144"/>
        <w:rPr>
          <w:rFonts w:ascii="Arial" w:hAnsi="Arial" w:cs="Arial"/>
          <w:color w:val="4C4C4C"/>
          <w:sz w:val="21"/>
          <w:szCs w:val="21"/>
        </w:rPr>
      </w:pPr>
      <w:r w:rsidRPr="00CD289B">
        <w:rPr>
          <w:rFonts w:ascii="Arial" w:hAnsi="Arial" w:cs="Arial"/>
          <w:color w:val="4C4C4C"/>
          <w:sz w:val="21"/>
          <w:szCs w:val="21"/>
        </w:rPr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34"/>
        <w:gridCol w:w="1811"/>
      </w:tblGrid>
      <w:tr w:rsidR="00CD289B" w:rsidRPr="00CD289B" w:rsidTr="00CD289B">
        <w:trPr>
          <w:trHeight w:val="15"/>
          <w:tblCellSpacing w:w="15" w:type="dxa"/>
        </w:trPr>
        <w:tc>
          <w:tcPr>
            <w:tcW w:w="9610" w:type="dxa"/>
            <w:hideMark/>
          </w:tcPr>
          <w:p w:rsidR="00CD289B" w:rsidRPr="00CD289B" w:rsidRDefault="00CD289B" w:rsidP="00CD289B">
            <w:pPr>
              <w:rPr>
                <w:rFonts w:ascii="Arial" w:hAnsi="Arial" w:cs="Arial"/>
                <w:color w:val="4C4C4C"/>
                <w:sz w:val="2"/>
                <w:szCs w:val="21"/>
              </w:rPr>
            </w:pPr>
          </w:p>
        </w:tc>
        <w:tc>
          <w:tcPr>
            <w:tcW w:w="2033" w:type="dxa"/>
            <w:hideMark/>
          </w:tcPr>
          <w:p w:rsidR="00CD289B" w:rsidRPr="00CD289B" w:rsidRDefault="00CD289B" w:rsidP="00CD289B">
            <w:pPr>
              <w:rPr>
                <w:rFonts w:ascii="Arial" w:hAnsi="Arial" w:cs="Arial"/>
                <w:color w:val="4C4C4C"/>
                <w:sz w:val="2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Термин</w:t>
            </w:r>
          </w:p>
        </w:tc>
        <w:tc>
          <w:tcPr>
            <w:tcW w:w="2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Номер термина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Air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gap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62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Auxiliary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circuit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19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>Coil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flux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guide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54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Continuouse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duty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102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Control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circuit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10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Converter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4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Damping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winding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67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Duty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ratio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107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Electrical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coil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64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Electrical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equipment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2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Electric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circuit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7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Electric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device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1a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Electric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energy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source</w:t>
            </w:r>
            <w:proofErr w:type="spellEnd"/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Electric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product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overload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82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Electric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screen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74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Electromagnetice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screen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72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Enclosure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71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>External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characteristic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85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Fixed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equipment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42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Hand-held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equipment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44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Interlocking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device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54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Intermittent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duty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106 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Magnetic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core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57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Magnetic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screen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73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Overcurrent</w:t>
            </w:r>
            <w:proofErr w:type="spellEnd"/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83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Overvoltage</w:t>
            </w:r>
            <w:proofErr w:type="spellEnd"/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84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Phase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53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Phase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winding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66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Polyphase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device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52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Portable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equipment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43 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Rating</w:t>
            </w:r>
            <w:proofErr w:type="spellEnd"/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96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Short-time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duty</w:t>
            </w:r>
            <w:proofErr w:type="spellEnd"/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103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Single-phase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device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51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lastRenderedPageBreak/>
              <w:t>Steady-state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94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Terminal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76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  <w:lang w:val="en-US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  <w:lang w:val="en-US"/>
              </w:rPr>
              <w:t xml:space="preserve">Transient state of a 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  <w:lang w:val="en-US"/>
              </w:rPr>
              <w:t>sistem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  <w:lang w:val="en-US"/>
              </w:rPr>
              <w:br/>
              <w:t>     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95 </w:t>
            </w:r>
          </w:p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Yoke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240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59</w:t>
            </w:r>
          </w:p>
        </w:tc>
      </w:tr>
      <w:tr w:rsidR="00CD289B" w:rsidRPr="00CD289B" w:rsidTr="00CD289B">
        <w:trPr>
          <w:tblCellSpacing w:w="15" w:type="dxa"/>
        </w:trPr>
        <w:tc>
          <w:tcPr>
            <w:tcW w:w="9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 </w:t>
            </w:r>
            <w:proofErr w:type="spellStart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>Winding</w:t>
            </w:r>
            <w:proofErr w:type="spellEnd"/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br/>
              <w:t>     </w:t>
            </w:r>
          </w:p>
        </w:tc>
        <w:tc>
          <w:tcPr>
            <w:tcW w:w="2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D289B" w:rsidRPr="00CD289B" w:rsidRDefault="00CD289B" w:rsidP="00CD289B">
            <w:pPr>
              <w:spacing w:before="144" w:after="144"/>
              <w:jc w:val="center"/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CD289B">
              <w:rPr>
                <w:rFonts w:ascii="Arial" w:hAnsi="Arial" w:cs="Arial"/>
                <w:color w:val="4C4C4C"/>
                <w:sz w:val="21"/>
                <w:szCs w:val="21"/>
              </w:rPr>
              <w:t xml:space="preserve">63 </w:t>
            </w:r>
          </w:p>
        </w:tc>
      </w:tr>
    </w:tbl>
    <w:p w:rsidR="00CD289B" w:rsidRPr="00CD289B" w:rsidRDefault="00CD289B" w:rsidP="00CD289B">
      <w:pPr>
        <w:shd w:val="clear" w:color="auto" w:fill="FFFFFF"/>
        <w:spacing w:before="144" w:after="144"/>
        <w:rPr>
          <w:rFonts w:ascii="Arial" w:hAnsi="Arial" w:cs="Arial"/>
          <w:color w:val="4C4C4C"/>
          <w:sz w:val="18"/>
          <w:szCs w:val="18"/>
        </w:rPr>
      </w:pPr>
      <w:r w:rsidRPr="00CD289B">
        <w:rPr>
          <w:rFonts w:ascii="Arial" w:hAnsi="Arial" w:cs="Arial"/>
          <w:color w:val="4C4C4C"/>
          <w:sz w:val="21"/>
          <w:szCs w:val="21"/>
        </w:rPr>
        <w:t>    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  <w:t>            </w:t>
      </w:r>
      <w:r w:rsidRPr="00CD289B">
        <w:rPr>
          <w:rFonts w:ascii="Arial" w:hAnsi="Arial" w:cs="Arial"/>
          <w:color w:val="4C4C4C"/>
          <w:sz w:val="21"/>
          <w:szCs w:val="21"/>
        </w:rPr>
        <w:br/>
      </w:r>
    </w:p>
    <w:p w:rsidR="00611C15" w:rsidRDefault="00611C15"/>
    <w:sectPr w:rsidR="00611C15" w:rsidSect="00611C15">
      <w:footerReference w:type="default" r:id="rId4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89B" w:rsidRDefault="00CD289B" w:rsidP="00CD289B">
      <w:r>
        <w:separator/>
      </w:r>
    </w:p>
  </w:endnote>
  <w:endnote w:type="continuationSeparator" w:id="0">
    <w:p w:rsidR="00CD289B" w:rsidRDefault="00CD289B" w:rsidP="00CD2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3985"/>
      <w:docPartObj>
        <w:docPartGallery w:val="Page Numbers (Bottom of Page)"/>
        <w:docPartUnique/>
      </w:docPartObj>
    </w:sdtPr>
    <w:sdtContent>
      <w:p w:rsidR="00CD289B" w:rsidRDefault="00CD289B">
        <w:pPr>
          <w:pStyle w:val="a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D289B" w:rsidRDefault="00CD289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89B" w:rsidRDefault="00CD289B" w:rsidP="00CD289B">
      <w:r>
        <w:separator/>
      </w:r>
    </w:p>
  </w:footnote>
  <w:footnote w:type="continuationSeparator" w:id="0">
    <w:p w:rsidR="00CD289B" w:rsidRDefault="00CD289B" w:rsidP="00CD2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634"/>
    <w:multiLevelType w:val="multilevel"/>
    <w:tmpl w:val="E8C2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80D01"/>
    <w:multiLevelType w:val="multilevel"/>
    <w:tmpl w:val="041C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414EC"/>
    <w:multiLevelType w:val="multilevel"/>
    <w:tmpl w:val="C092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24071"/>
    <w:multiLevelType w:val="multilevel"/>
    <w:tmpl w:val="F09A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EB22E2"/>
    <w:multiLevelType w:val="multilevel"/>
    <w:tmpl w:val="F9E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89B"/>
    <w:rsid w:val="00371636"/>
    <w:rsid w:val="004C2D8C"/>
    <w:rsid w:val="00611C15"/>
    <w:rsid w:val="006D0127"/>
    <w:rsid w:val="00A01B46"/>
    <w:rsid w:val="00CD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4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D289B"/>
    <w:pPr>
      <w:shd w:val="clear" w:color="auto" w:fill="00466E"/>
      <w:outlineLvl w:val="0"/>
    </w:pPr>
    <w:rPr>
      <w:color w:val="FFFFFF"/>
      <w:kern w:val="36"/>
      <w:sz w:val="29"/>
      <w:szCs w:val="29"/>
    </w:rPr>
  </w:style>
  <w:style w:type="paragraph" w:styleId="2">
    <w:name w:val="heading 2"/>
    <w:basedOn w:val="a"/>
    <w:link w:val="20"/>
    <w:uiPriority w:val="9"/>
    <w:qFormat/>
    <w:rsid w:val="00CD289B"/>
    <w:pPr>
      <w:spacing w:before="525" w:after="300"/>
      <w:ind w:left="225" w:right="150"/>
      <w:outlineLvl w:val="1"/>
    </w:pPr>
    <w:rPr>
      <w:sz w:val="27"/>
      <w:szCs w:val="27"/>
    </w:rPr>
  </w:style>
  <w:style w:type="paragraph" w:styleId="3">
    <w:name w:val="heading 3"/>
    <w:basedOn w:val="a"/>
    <w:link w:val="30"/>
    <w:uiPriority w:val="9"/>
    <w:qFormat/>
    <w:rsid w:val="00CD289B"/>
    <w:pPr>
      <w:spacing w:before="100" w:beforeAutospacing="1" w:after="100" w:afterAutospacing="1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rsid w:val="00CD289B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CD289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89B"/>
    <w:rPr>
      <w:color w:val="FFFFFF"/>
      <w:kern w:val="36"/>
      <w:sz w:val="29"/>
      <w:szCs w:val="29"/>
      <w:shd w:val="clear" w:color="auto" w:fill="00466E"/>
    </w:rPr>
  </w:style>
  <w:style w:type="character" w:customStyle="1" w:styleId="20">
    <w:name w:val="Заголовок 2 Знак"/>
    <w:basedOn w:val="a0"/>
    <w:link w:val="2"/>
    <w:uiPriority w:val="9"/>
    <w:rsid w:val="00CD289B"/>
    <w:rPr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CD289B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D289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D289B"/>
    <w:rPr>
      <w:b/>
      <w:bCs/>
    </w:rPr>
  </w:style>
  <w:style w:type="character" w:styleId="a3">
    <w:name w:val="Hyperlink"/>
    <w:basedOn w:val="a0"/>
    <w:uiPriority w:val="99"/>
    <w:semiHidden/>
    <w:unhideWhenUsed/>
    <w:rsid w:val="00CD289B"/>
    <w:rPr>
      <w:color w:val="00466E"/>
      <w:u w:val="single"/>
    </w:rPr>
  </w:style>
  <w:style w:type="character" w:styleId="a4">
    <w:name w:val="FollowedHyperlink"/>
    <w:basedOn w:val="a0"/>
    <w:uiPriority w:val="99"/>
    <w:semiHidden/>
    <w:unhideWhenUsed/>
    <w:rsid w:val="00CD289B"/>
    <w:rPr>
      <w:color w:val="00466E"/>
      <w:u w:val="single"/>
    </w:rPr>
  </w:style>
  <w:style w:type="character" w:styleId="a5">
    <w:name w:val="Strong"/>
    <w:basedOn w:val="a0"/>
    <w:uiPriority w:val="22"/>
    <w:qFormat/>
    <w:rsid w:val="00CD289B"/>
    <w:rPr>
      <w:b/>
      <w:bCs/>
      <w:color w:val="00466E"/>
      <w:u w:val="single"/>
    </w:rPr>
  </w:style>
  <w:style w:type="paragraph" w:styleId="a6">
    <w:name w:val="Normal (Web)"/>
    <w:basedOn w:val="a"/>
    <w:uiPriority w:val="99"/>
    <w:semiHidden/>
    <w:unhideWhenUsed/>
    <w:rsid w:val="00CD289B"/>
    <w:pPr>
      <w:spacing w:before="144" w:after="144"/>
    </w:pPr>
  </w:style>
  <w:style w:type="paragraph" w:customStyle="1" w:styleId="unformattext">
    <w:name w:val="unformattext"/>
    <w:basedOn w:val="a"/>
    <w:rsid w:val="00CD289B"/>
    <w:pPr>
      <w:spacing w:before="144" w:after="144"/>
    </w:pPr>
    <w:rPr>
      <w:rFonts w:ascii="Courier New" w:hAnsi="Courier New" w:cs="Courier New"/>
    </w:rPr>
  </w:style>
  <w:style w:type="paragraph" w:customStyle="1" w:styleId="pseudolink">
    <w:name w:val="pseudolink"/>
    <w:basedOn w:val="a"/>
    <w:rsid w:val="00CD289B"/>
    <w:pPr>
      <w:spacing w:before="144" w:after="144"/>
    </w:pPr>
    <w:rPr>
      <w:color w:val="00457E"/>
      <w:u w:val="single"/>
    </w:rPr>
  </w:style>
  <w:style w:type="paragraph" w:customStyle="1" w:styleId="clear">
    <w:name w:val="clear"/>
    <w:basedOn w:val="a"/>
    <w:rsid w:val="00CD289B"/>
    <w:pPr>
      <w:spacing w:before="144" w:after="144"/>
    </w:pPr>
  </w:style>
  <w:style w:type="paragraph" w:customStyle="1" w:styleId="ancortop">
    <w:name w:val="ancor_top"/>
    <w:basedOn w:val="a"/>
    <w:rsid w:val="00CD289B"/>
    <w:pPr>
      <w:spacing w:before="300" w:after="300"/>
      <w:jc w:val="right"/>
    </w:pPr>
    <w:rPr>
      <w:sz w:val="18"/>
      <w:szCs w:val="18"/>
    </w:rPr>
  </w:style>
  <w:style w:type="paragraph" w:customStyle="1" w:styleId="hidden">
    <w:name w:val="hidden"/>
    <w:basedOn w:val="a"/>
    <w:rsid w:val="00CD289B"/>
    <w:pPr>
      <w:spacing w:before="144" w:after="144"/>
    </w:pPr>
    <w:rPr>
      <w:vanish/>
    </w:rPr>
  </w:style>
  <w:style w:type="paragraph" w:customStyle="1" w:styleId="small-corner">
    <w:name w:val="small-corner"/>
    <w:basedOn w:val="a"/>
    <w:rsid w:val="00CD289B"/>
    <w:pPr>
      <w:spacing w:line="15" w:lineRule="atLeast"/>
    </w:pPr>
    <w:rPr>
      <w:sz w:val="2"/>
      <w:szCs w:val="2"/>
    </w:rPr>
  </w:style>
  <w:style w:type="paragraph" w:customStyle="1" w:styleId="thingpaid">
    <w:name w:val="thing_paid"/>
    <w:basedOn w:val="a"/>
    <w:rsid w:val="00CD289B"/>
    <w:pPr>
      <w:spacing w:before="144" w:after="144"/>
    </w:pPr>
    <w:rPr>
      <w:vanish/>
    </w:rPr>
  </w:style>
  <w:style w:type="paragraph" w:customStyle="1" w:styleId="thingfree">
    <w:name w:val="thing_free"/>
    <w:basedOn w:val="a"/>
    <w:rsid w:val="00CD289B"/>
    <w:pPr>
      <w:spacing w:before="225" w:after="300"/>
      <w:ind w:left="570"/>
    </w:pPr>
  </w:style>
  <w:style w:type="paragraph" w:customStyle="1" w:styleId="regd">
    <w:name w:val="regd"/>
    <w:basedOn w:val="a"/>
    <w:rsid w:val="00CD289B"/>
    <w:pPr>
      <w:spacing w:before="144" w:after="144"/>
    </w:pPr>
  </w:style>
  <w:style w:type="paragraph" w:customStyle="1" w:styleId="annoy">
    <w:name w:val="annoy"/>
    <w:basedOn w:val="a"/>
    <w:rsid w:val="00CD289B"/>
    <w:pPr>
      <w:spacing w:before="345" w:after="144"/>
      <w:ind w:right="75"/>
    </w:pPr>
  </w:style>
  <w:style w:type="paragraph" w:customStyle="1" w:styleId="but">
    <w:name w:val="but"/>
    <w:basedOn w:val="a"/>
    <w:rsid w:val="00CD289B"/>
    <w:pPr>
      <w:spacing w:before="450" w:after="300"/>
      <w:ind w:left="2025"/>
    </w:pPr>
  </w:style>
  <w:style w:type="paragraph" w:customStyle="1" w:styleId="ord">
    <w:name w:val="ord"/>
    <w:basedOn w:val="a"/>
    <w:rsid w:val="00CD289B"/>
    <w:pPr>
      <w:spacing w:before="144" w:after="144"/>
      <w:jc w:val="center"/>
    </w:pPr>
    <w:rPr>
      <w:sz w:val="18"/>
      <w:szCs w:val="18"/>
    </w:rPr>
  </w:style>
  <w:style w:type="paragraph" w:customStyle="1" w:styleId="dem">
    <w:name w:val="dem"/>
    <w:basedOn w:val="a"/>
    <w:rsid w:val="00CD289B"/>
    <w:pPr>
      <w:spacing w:before="144" w:after="144"/>
    </w:pPr>
    <w:rPr>
      <w:sz w:val="18"/>
      <w:szCs w:val="18"/>
    </w:rPr>
  </w:style>
  <w:style w:type="paragraph" w:customStyle="1" w:styleId="red">
    <w:name w:val="red"/>
    <w:basedOn w:val="a"/>
    <w:rsid w:val="00CD289B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FFCCCC"/>
      <w:spacing w:before="144" w:after="144"/>
    </w:pPr>
    <w:rPr>
      <w:color w:val="CC0000"/>
    </w:rPr>
  </w:style>
  <w:style w:type="paragraph" w:customStyle="1" w:styleId="silver">
    <w:name w:val="silver"/>
    <w:basedOn w:val="a"/>
    <w:rsid w:val="00CD289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FEFEF"/>
      <w:spacing w:before="144" w:after="144"/>
    </w:pPr>
    <w:rPr>
      <w:color w:val="CCCCCC"/>
    </w:rPr>
  </w:style>
  <w:style w:type="paragraph" w:customStyle="1" w:styleId="search-index-filter">
    <w:name w:val="search-index-filter"/>
    <w:basedOn w:val="a"/>
    <w:rsid w:val="00CD289B"/>
    <w:pPr>
      <w:spacing w:before="144" w:after="144"/>
      <w:jc w:val="center"/>
    </w:pPr>
  </w:style>
  <w:style w:type="paragraph" w:customStyle="1" w:styleId="documentlist">
    <w:name w:val="document_list"/>
    <w:basedOn w:val="a"/>
    <w:rsid w:val="00CD289B"/>
    <w:pPr>
      <w:spacing w:before="300" w:after="300"/>
    </w:pPr>
  </w:style>
  <w:style w:type="paragraph" w:customStyle="1" w:styleId="resultsrch">
    <w:name w:val="resultsrch"/>
    <w:basedOn w:val="a"/>
    <w:rsid w:val="00CD289B"/>
    <w:pPr>
      <w:pBdr>
        <w:top w:val="single" w:sz="2" w:space="23" w:color="CCCCCC"/>
        <w:left w:val="single" w:sz="6" w:space="11" w:color="CCCCCC"/>
        <w:bottom w:val="single" w:sz="6" w:space="0" w:color="CCCCCC"/>
        <w:right w:val="single" w:sz="6" w:space="11" w:color="CCCCCC"/>
      </w:pBdr>
      <w:shd w:val="clear" w:color="auto" w:fill="FDFDFD"/>
      <w:spacing w:before="144"/>
    </w:pPr>
  </w:style>
  <w:style w:type="paragraph" w:customStyle="1" w:styleId="documentlisttotal">
    <w:name w:val="document_list_total"/>
    <w:basedOn w:val="a"/>
    <w:rsid w:val="00CD289B"/>
    <w:pPr>
      <w:spacing w:before="144" w:after="144"/>
    </w:pPr>
    <w:rPr>
      <w:sz w:val="19"/>
      <w:szCs w:val="19"/>
    </w:rPr>
  </w:style>
  <w:style w:type="paragraph" w:customStyle="1" w:styleId="product-title">
    <w:name w:val="product-title"/>
    <w:basedOn w:val="a"/>
    <w:rsid w:val="00CD289B"/>
    <w:pPr>
      <w:shd w:val="clear" w:color="auto" w:fill="FFEBD8"/>
      <w:spacing w:before="150" w:after="360"/>
      <w:ind w:left="150" w:right="150"/>
    </w:pPr>
    <w:rPr>
      <w:sz w:val="39"/>
      <w:szCs w:val="39"/>
    </w:rPr>
  </w:style>
  <w:style w:type="paragraph" w:customStyle="1" w:styleId="holders">
    <w:name w:val="holders"/>
    <w:basedOn w:val="a"/>
    <w:rsid w:val="00CD289B"/>
    <w:pPr>
      <w:shd w:val="clear" w:color="auto" w:fill="FFFFFF"/>
      <w:spacing w:before="144" w:after="144"/>
      <w:jc w:val="right"/>
      <w:textAlignment w:val="top"/>
    </w:pPr>
  </w:style>
  <w:style w:type="paragraph" w:customStyle="1" w:styleId="text">
    <w:name w:val="text"/>
    <w:basedOn w:val="a"/>
    <w:rsid w:val="00CD289B"/>
    <w:pPr>
      <w:shd w:val="clear" w:color="auto" w:fill="FFFFFF"/>
      <w:spacing w:before="144" w:after="144"/>
      <w:textAlignment w:val="top"/>
    </w:pPr>
  </w:style>
  <w:style w:type="paragraph" w:customStyle="1" w:styleId="buy">
    <w:name w:val="buy"/>
    <w:basedOn w:val="a"/>
    <w:rsid w:val="00CD289B"/>
    <w:pPr>
      <w:shd w:val="clear" w:color="auto" w:fill="FFB677"/>
      <w:spacing w:before="450" w:after="450"/>
      <w:jc w:val="center"/>
    </w:pPr>
    <w:rPr>
      <w:i/>
      <w:iCs/>
    </w:rPr>
  </w:style>
  <w:style w:type="paragraph" w:customStyle="1" w:styleId="cb">
    <w:name w:val="cb"/>
    <w:basedOn w:val="a"/>
    <w:rsid w:val="00CD289B"/>
    <w:pPr>
      <w:spacing w:before="144" w:after="144"/>
    </w:pPr>
  </w:style>
  <w:style w:type="paragraph" w:customStyle="1" w:styleId="mainstripe">
    <w:name w:val="main_stripe"/>
    <w:basedOn w:val="a"/>
    <w:rsid w:val="00CD289B"/>
    <w:pPr>
      <w:shd w:val="clear" w:color="auto" w:fill="00466E"/>
      <w:spacing w:before="144" w:after="144"/>
    </w:pPr>
  </w:style>
  <w:style w:type="paragraph" w:customStyle="1" w:styleId="hole">
    <w:name w:val="hole"/>
    <w:basedOn w:val="a"/>
    <w:rsid w:val="00CD289B"/>
    <w:pPr>
      <w:ind w:left="75" w:right="75"/>
    </w:pPr>
  </w:style>
  <w:style w:type="paragraph" w:customStyle="1" w:styleId="bl">
    <w:name w:val="b_l"/>
    <w:basedOn w:val="a"/>
    <w:rsid w:val="00CD289B"/>
    <w:pPr>
      <w:spacing w:before="144" w:after="144" w:line="15" w:lineRule="atLeast"/>
    </w:pPr>
    <w:rPr>
      <w:sz w:val="2"/>
      <w:szCs w:val="2"/>
    </w:rPr>
  </w:style>
  <w:style w:type="paragraph" w:customStyle="1" w:styleId="br">
    <w:name w:val="b_r"/>
    <w:basedOn w:val="a"/>
    <w:rsid w:val="00CD289B"/>
    <w:pPr>
      <w:spacing w:before="144" w:after="144" w:line="15" w:lineRule="atLeast"/>
    </w:pPr>
    <w:rPr>
      <w:sz w:val="2"/>
      <w:szCs w:val="2"/>
    </w:rPr>
  </w:style>
  <w:style w:type="paragraph" w:customStyle="1" w:styleId="tl">
    <w:name w:val="t_l"/>
    <w:basedOn w:val="a"/>
    <w:rsid w:val="00CD289B"/>
    <w:pPr>
      <w:spacing w:before="144" w:after="144" w:line="15" w:lineRule="atLeast"/>
    </w:pPr>
    <w:rPr>
      <w:sz w:val="2"/>
      <w:szCs w:val="2"/>
    </w:rPr>
  </w:style>
  <w:style w:type="paragraph" w:customStyle="1" w:styleId="tr">
    <w:name w:val="t_r"/>
    <w:basedOn w:val="a"/>
    <w:rsid w:val="00CD289B"/>
    <w:pPr>
      <w:spacing w:before="144" w:after="144" w:line="15" w:lineRule="atLeast"/>
    </w:pPr>
    <w:rPr>
      <w:sz w:val="2"/>
      <w:szCs w:val="2"/>
    </w:rPr>
  </w:style>
  <w:style w:type="paragraph" w:customStyle="1" w:styleId="auth">
    <w:name w:val="auth"/>
    <w:basedOn w:val="a"/>
    <w:rsid w:val="00CD289B"/>
    <w:pPr>
      <w:spacing w:before="144" w:after="144"/>
    </w:pPr>
  </w:style>
  <w:style w:type="paragraph" w:customStyle="1" w:styleId="reg-icon">
    <w:name w:val="reg-icon"/>
    <w:basedOn w:val="a"/>
    <w:rsid w:val="00CD289B"/>
    <w:pPr>
      <w:spacing w:before="144" w:after="144"/>
    </w:pPr>
  </w:style>
  <w:style w:type="paragraph" w:customStyle="1" w:styleId="info">
    <w:name w:val="info"/>
    <w:basedOn w:val="a"/>
    <w:rsid w:val="00CD289B"/>
    <w:pPr>
      <w:spacing w:before="144" w:after="144"/>
      <w:jc w:val="right"/>
    </w:pPr>
  </w:style>
  <w:style w:type="paragraph" w:customStyle="1" w:styleId="actuality">
    <w:name w:val="actuality"/>
    <w:basedOn w:val="a"/>
    <w:rsid w:val="00CD289B"/>
    <w:pPr>
      <w:pBdr>
        <w:top w:val="single" w:sz="6" w:space="5" w:color="C2522D"/>
        <w:left w:val="single" w:sz="2" w:space="0" w:color="C2522D"/>
        <w:bottom w:val="single" w:sz="6" w:space="5" w:color="C2522D"/>
        <w:right w:val="single" w:sz="2" w:space="0" w:color="C2522D"/>
      </w:pBdr>
      <w:spacing w:before="144" w:after="144"/>
      <w:jc w:val="center"/>
    </w:pPr>
  </w:style>
  <w:style w:type="paragraph" w:customStyle="1" w:styleId="price">
    <w:name w:val="price"/>
    <w:basedOn w:val="a"/>
    <w:rsid w:val="00CD289B"/>
    <w:pPr>
      <w:spacing w:before="144" w:after="144"/>
    </w:pPr>
    <w:rPr>
      <w:b/>
      <w:bCs/>
    </w:rPr>
  </w:style>
  <w:style w:type="paragraph" w:customStyle="1" w:styleId="withbg">
    <w:name w:val="with_bg"/>
    <w:basedOn w:val="a"/>
    <w:rsid w:val="00CD289B"/>
    <w:pPr>
      <w:spacing w:before="144" w:after="144"/>
    </w:pPr>
  </w:style>
  <w:style w:type="paragraph" w:customStyle="1" w:styleId="block">
    <w:name w:val="block"/>
    <w:basedOn w:val="a"/>
    <w:rsid w:val="00CD289B"/>
    <w:pPr>
      <w:pBdr>
        <w:left w:val="single" w:sz="12" w:space="0" w:color="ECECEC"/>
      </w:pBdr>
      <w:shd w:val="clear" w:color="auto" w:fill="FFFFFF"/>
      <w:spacing w:before="144" w:after="120"/>
      <w:ind w:left="45"/>
    </w:pPr>
    <w:rPr>
      <w:sz w:val="2"/>
      <w:szCs w:val="2"/>
    </w:rPr>
  </w:style>
  <w:style w:type="paragraph" w:customStyle="1" w:styleId="drugies">
    <w:name w:val="drugies"/>
    <w:basedOn w:val="a"/>
    <w:rsid w:val="00CD289B"/>
    <w:pPr>
      <w:spacing w:before="144" w:after="144"/>
    </w:pPr>
    <w:rPr>
      <w:sz w:val="17"/>
      <w:szCs w:val="17"/>
    </w:rPr>
  </w:style>
  <w:style w:type="paragraph" w:customStyle="1" w:styleId="content">
    <w:name w:val="content"/>
    <w:basedOn w:val="a"/>
    <w:rsid w:val="00CD289B"/>
    <w:pPr>
      <w:spacing w:before="144" w:after="144"/>
    </w:pPr>
  </w:style>
  <w:style w:type="paragraph" w:customStyle="1" w:styleId="list">
    <w:name w:val="list"/>
    <w:basedOn w:val="a"/>
    <w:rsid w:val="00CD289B"/>
    <w:pPr>
      <w:spacing w:before="150" w:after="150"/>
      <w:ind w:left="570" w:right="570"/>
    </w:pPr>
  </w:style>
  <w:style w:type="paragraph" w:customStyle="1" w:styleId="bigfloater">
    <w:name w:val="big_floater"/>
    <w:basedOn w:val="a"/>
    <w:rsid w:val="00CD289B"/>
    <w:pPr>
      <w:spacing w:before="144" w:after="144"/>
    </w:pPr>
  </w:style>
  <w:style w:type="paragraph" w:customStyle="1" w:styleId="floater">
    <w:name w:val="floater"/>
    <w:basedOn w:val="a"/>
    <w:rsid w:val="00CD289B"/>
    <w:pPr>
      <w:spacing w:before="144" w:after="144"/>
    </w:pPr>
  </w:style>
  <w:style w:type="paragraph" w:customStyle="1" w:styleId="paddinger">
    <w:name w:val="paddinger"/>
    <w:basedOn w:val="a"/>
    <w:rsid w:val="00CD289B"/>
    <w:pPr>
      <w:spacing w:before="144" w:after="144"/>
    </w:pPr>
  </w:style>
  <w:style w:type="paragraph" w:customStyle="1" w:styleId="subm">
    <w:name w:val="subm"/>
    <w:basedOn w:val="a"/>
    <w:rsid w:val="00CD289B"/>
    <w:pPr>
      <w:spacing w:before="105" w:after="144" w:line="330" w:lineRule="atLeast"/>
      <w:jc w:val="center"/>
      <w:textAlignment w:val="center"/>
    </w:pPr>
    <w:rPr>
      <w:b/>
      <w:bCs/>
      <w:color w:val="393517"/>
      <w:sz w:val="20"/>
      <w:szCs w:val="20"/>
    </w:rPr>
  </w:style>
  <w:style w:type="paragraph" w:customStyle="1" w:styleId="document">
    <w:name w:val="document"/>
    <w:basedOn w:val="a"/>
    <w:rsid w:val="00CD289B"/>
    <w:pPr>
      <w:spacing w:before="144" w:after="144"/>
    </w:pPr>
  </w:style>
  <w:style w:type="paragraph" w:customStyle="1" w:styleId="headertext">
    <w:name w:val="headertext"/>
    <w:basedOn w:val="a"/>
    <w:rsid w:val="00CD289B"/>
    <w:pPr>
      <w:spacing w:before="144" w:after="144"/>
    </w:pPr>
    <w:rPr>
      <w:b/>
      <w:bCs/>
      <w:sz w:val="20"/>
      <w:szCs w:val="20"/>
    </w:rPr>
  </w:style>
  <w:style w:type="paragraph" w:customStyle="1" w:styleId="docname">
    <w:name w:val="doc_name"/>
    <w:basedOn w:val="a"/>
    <w:rsid w:val="00CD289B"/>
    <w:pPr>
      <w:spacing w:before="144" w:after="144"/>
    </w:pPr>
  </w:style>
  <w:style w:type="paragraph" w:customStyle="1" w:styleId="predprosmotr">
    <w:name w:val="predprosmotr"/>
    <w:basedOn w:val="a"/>
    <w:rsid w:val="00CD289B"/>
    <w:pPr>
      <w:spacing w:before="300" w:after="150"/>
    </w:pPr>
    <w:rPr>
      <w:rFonts w:ascii="Arial" w:hAnsi="Arial" w:cs="Arial"/>
      <w:i/>
      <w:iCs/>
      <w:sz w:val="27"/>
      <w:szCs w:val="27"/>
    </w:rPr>
  </w:style>
  <w:style w:type="paragraph" w:customStyle="1" w:styleId="oldstyleproducts">
    <w:name w:val="oldstyle_products"/>
    <w:basedOn w:val="a"/>
    <w:rsid w:val="00CD289B"/>
    <w:pPr>
      <w:spacing w:after="450"/>
      <w:ind w:left="450" w:right="150"/>
    </w:pPr>
  </w:style>
  <w:style w:type="paragraph" w:customStyle="1" w:styleId="lblue">
    <w:name w:val="lblue"/>
    <w:basedOn w:val="a"/>
    <w:rsid w:val="00CD289B"/>
    <w:pPr>
      <w:spacing w:before="150" w:after="150"/>
    </w:pPr>
    <w:rPr>
      <w:rFonts w:ascii="Tahoma" w:hAnsi="Tahoma" w:cs="Tahoma"/>
      <w:color w:val="264896"/>
      <w:sz w:val="21"/>
      <w:szCs w:val="21"/>
    </w:rPr>
  </w:style>
  <w:style w:type="paragraph" w:customStyle="1" w:styleId="roundedinput">
    <w:name w:val="rounded_input"/>
    <w:basedOn w:val="a"/>
    <w:rsid w:val="00CD289B"/>
    <w:pPr>
      <w:spacing w:before="144" w:after="45"/>
      <w:ind w:right="150"/>
    </w:pPr>
    <w:rPr>
      <w:sz w:val="2"/>
      <w:szCs w:val="2"/>
    </w:rPr>
  </w:style>
  <w:style w:type="paragraph" w:customStyle="1" w:styleId="roundedtarea">
    <w:name w:val="rounded_tarea"/>
    <w:basedOn w:val="a"/>
    <w:rsid w:val="00CD289B"/>
    <w:pPr>
      <w:pBdr>
        <w:top w:val="single" w:sz="6" w:space="0" w:color="9EA3B2"/>
        <w:left w:val="single" w:sz="6" w:space="0" w:color="9EA3B2"/>
        <w:bottom w:val="single" w:sz="6" w:space="0" w:color="9EA3B2"/>
        <w:right w:val="single" w:sz="6" w:space="0" w:color="9EA3B2"/>
      </w:pBdr>
      <w:shd w:val="clear" w:color="auto" w:fill="F6F6F7"/>
      <w:spacing w:after="45"/>
    </w:pPr>
    <w:rPr>
      <w:sz w:val="2"/>
      <w:szCs w:val="2"/>
    </w:rPr>
  </w:style>
  <w:style w:type="paragraph" w:customStyle="1" w:styleId="example">
    <w:name w:val="example"/>
    <w:basedOn w:val="a"/>
    <w:rsid w:val="00CD289B"/>
    <w:pPr>
      <w:spacing w:before="30" w:after="144" w:line="225" w:lineRule="atLeast"/>
    </w:pPr>
    <w:rPr>
      <w:i/>
      <w:iCs/>
      <w:color w:val="999999"/>
      <w:sz w:val="18"/>
      <w:szCs w:val="18"/>
    </w:rPr>
  </w:style>
  <w:style w:type="paragraph" w:customStyle="1" w:styleId="error">
    <w:name w:val="error"/>
    <w:basedOn w:val="a"/>
    <w:rsid w:val="00CD289B"/>
    <w:pPr>
      <w:spacing w:before="144" w:after="144"/>
    </w:pPr>
    <w:rPr>
      <w:rFonts w:ascii="Tahoma" w:hAnsi="Tahoma" w:cs="Tahoma"/>
      <w:vanish/>
      <w:color w:val="CC0000"/>
      <w:sz w:val="18"/>
      <w:szCs w:val="18"/>
    </w:rPr>
  </w:style>
  <w:style w:type="paragraph" w:customStyle="1" w:styleId="aboutdemo">
    <w:name w:val="about_demo"/>
    <w:basedOn w:val="a"/>
    <w:rsid w:val="00CD289B"/>
    <w:pPr>
      <w:pBdr>
        <w:top w:val="single" w:sz="18" w:space="4" w:color="FFB677"/>
        <w:left w:val="single" w:sz="18" w:space="8" w:color="FFB677"/>
        <w:bottom w:val="single" w:sz="18" w:space="8" w:color="FFB677"/>
        <w:right w:val="single" w:sz="18" w:space="8" w:color="FFB677"/>
      </w:pBdr>
      <w:spacing w:before="150" w:after="150"/>
      <w:ind w:left="150" w:right="150"/>
    </w:pPr>
    <w:rPr>
      <w:sz w:val="18"/>
      <w:szCs w:val="18"/>
    </w:rPr>
  </w:style>
  <w:style w:type="paragraph" w:customStyle="1" w:styleId="adds">
    <w:name w:val="adds"/>
    <w:basedOn w:val="a"/>
    <w:rsid w:val="00CD289B"/>
    <w:pPr>
      <w:spacing w:before="144" w:after="144"/>
    </w:pPr>
  </w:style>
  <w:style w:type="paragraph" w:customStyle="1" w:styleId="messny">
    <w:name w:val="mess_ny"/>
    <w:basedOn w:val="a"/>
    <w:rsid w:val="00CD289B"/>
    <w:pPr>
      <w:spacing w:before="144" w:after="144"/>
    </w:pPr>
    <w:rPr>
      <w:color w:val="FB7C47"/>
      <w:sz w:val="27"/>
      <w:szCs w:val="27"/>
    </w:rPr>
  </w:style>
  <w:style w:type="paragraph" w:customStyle="1" w:styleId="green">
    <w:name w:val="green"/>
    <w:basedOn w:val="a"/>
    <w:rsid w:val="00CD289B"/>
    <w:pPr>
      <w:shd w:val="clear" w:color="auto" w:fill="FFFFFF"/>
      <w:spacing w:before="144" w:after="144"/>
    </w:pPr>
    <w:rPr>
      <w:color w:val="4C4C4C"/>
    </w:rPr>
  </w:style>
  <w:style w:type="paragraph" w:customStyle="1" w:styleId="rounded-demo">
    <w:name w:val="rounded-demo"/>
    <w:basedOn w:val="a"/>
    <w:rsid w:val="00CD289B"/>
    <w:pPr>
      <w:spacing w:after="150"/>
    </w:pPr>
    <w:rPr>
      <w:sz w:val="18"/>
      <w:szCs w:val="18"/>
    </w:rPr>
  </w:style>
  <w:style w:type="paragraph" w:customStyle="1" w:styleId="rl-demo">
    <w:name w:val="rl-demo"/>
    <w:basedOn w:val="a"/>
    <w:rsid w:val="00CD289B"/>
    <w:pPr>
      <w:spacing w:before="144" w:after="144"/>
    </w:pPr>
  </w:style>
  <w:style w:type="paragraph" w:customStyle="1" w:styleId="rr-demo">
    <w:name w:val="rr-demo"/>
    <w:basedOn w:val="a"/>
    <w:rsid w:val="00CD289B"/>
    <w:pPr>
      <w:spacing w:before="144" w:after="144"/>
    </w:pPr>
  </w:style>
  <w:style w:type="paragraph" w:customStyle="1" w:styleId="pf-demo">
    <w:name w:val="pf-demo"/>
    <w:basedOn w:val="a"/>
    <w:rsid w:val="00CD289B"/>
    <w:pPr>
      <w:spacing w:after="105"/>
    </w:pPr>
    <w:rPr>
      <w:color w:val="000000"/>
      <w:sz w:val="18"/>
      <w:szCs w:val="18"/>
    </w:rPr>
  </w:style>
  <w:style w:type="paragraph" w:customStyle="1" w:styleId="ps-demo">
    <w:name w:val="ps-demo"/>
    <w:basedOn w:val="a"/>
    <w:rsid w:val="00CD289B"/>
    <w:pPr>
      <w:spacing w:after="75"/>
    </w:pPr>
    <w:rPr>
      <w:sz w:val="17"/>
      <w:szCs w:val="17"/>
    </w:rPr>
  </w:style>
  <w:style w:type="paragraph" w:customStyle="1" w:styleId="billfade">
    <w:name w:val="bill_fade"/>
    <w:basedOn w:val="a"/>
    <w:rsid w:val="00CD289B"/>
    <w:pPr>
      <w:spacing w:before="144" w:after="144"/>
    </w:pPr>
  </w:style>
  <w:style w:type="paragraph" w:customStyle="1" w:styleId="gostlist">
    <w:name w:val="gost_list"/>
    <w:basedOn w:val="a"/>
    <w:rsid w:val="00CD289B"/>
    <w:pPr>
      <w:spacing w:after="450"/>
      <w:ind w:left="150"/>
    </w:pPr>
  </w:style>
  <w:style w:type="paragraph" w:customStyle="1" w:styleId="ui-helper-hidden">
    <w:name w:val="ui-helper-hidden"/>
    <w:basedOn w:val="a"/>
    <w:rsid w:val="00CD289B"/>
    <w:pPr>
      <w:spacing w:before="144" w:after="144"/>
    </w:pPr>
    <w:rPr>
      <w:vanish/>
    </w:rPr>
  </w:style>
  <w:style w:type="paragraph" w:customStyle="1" w:styleId="ui-helper-reset">
    <w:name w:val="ui-helper-reset"/>
    <w:basedOn w:val="a"/>
    <w:rsid w:val="00CD289B"/>
  </w:style>
  <w:style w:type="paragraph" w:customStyle="1" w:styleId="ui-helper-clearfix">
    <w:name w:val="ui-helper-clearfix"/>
    <w:basedOn w:val="a"/>
    <w:rsid w:val="00CD289B"/>
    <w:pPr>
      <w:spacing w:before="144" w:after="144"/>
    </w:pPr>
  </w:style>
  <w:style w:type="paragraph" w:customStyle="1" w:styleId="ui-helper-zfix">
    <w:name w:val="ui-helper-zfix"/>
    <w:basedOn w:val="a"/>
    <w:rsid w:val="00CD289B"/>
    <w:pPr>
      <w:spacing w:before="144" w:after="144"/>
    </w:pPr>
  </w:style>
  <w:style w:type="paragraph" w:customStyle="1" w:styleId="ui-icon">
    <w:name w:val="ui-icon"/>
    <w:basedOn w:val="a"/>
    <w:rsid w:val="00CD289B"/>
    <w:pPr>
      <w:spacing w:before="144" w:after="144"/>
      <w:ind w:firstLine="7343"/>
    </w:pPr>
  </w:style>
  <w:style w:type="paragraph" w:customStyle="1" w:styleId="ui-widget-overlay">
    <w:name w:val="ui-widget-overlay"/>
    <w:basedOn w:val="a"/>
    <w:rsid w:val="00CD289B"/>
    <w:pPr>
      <w:shd w:val="clear" w:color="auto" w:fill="AAAAAA"/>
      <w:spacing w:before="144" w:after="144"/>
    </w:pPr>
  </w:style>
  <w:style w:type="paragraph" w:customStyle="1" w:styleId="ui-widget">
    <w:name w:val="ui-widget"/>
    <w:basedOn w:val="a"/>
    <w:rsid w:val="00CD289B"/>
    <w:pPr>
      <w:spacing w:before="144" w:after="144"/>
    </w:pPr>
    <w:rPr>
      <w:rFonts w:ascii="Verdana" w:hAnsi="Verdana" w:cs="Arial"/>
      <w:sz w:val="26"/>
      <w:szCs w:val="26"/>
    </w:rPr>
  </w:style>
  <w:style w:type="paragraph" w:customStyle="1" w:styleId="ui-widget-content">
    <w:name w:val="ui-widget-content"/>
    <w:basedOn w:val="a"/>
    <w:rsid w:val="00CD289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44" w:after="144"/>
    </w:pPr>
    <w:rPr>
      <w:color w:val="222222"/>
    </w:rPr>
  </w:style>
  <w:style w:type="paragraph" w:customStyle="1" w:styleId="ui-widget-header">
    <w:name w:val="ui-widget-header"/>
    <w:basedOn w:val="a"/>
    <w:rsid w:val="00CD289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44" w:after="144"/>
    </w:pPr>
    <w:rPr>
      <w:b/>
      <w:bCs/>
      <w:color w:val="222222"/>
    </w:rPr>
  </w:style>
  <w:style w:type="paragraph" w:customStyle="1" w:styleId="ui-state-default">
    <w:name w:val="ui-state-default"/>
    <w:basedOn w:val="a"/>
    <w:rsid w:val="00CD289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44" w:after="144"/>
    </w:pPr>
    <w:rPr>
      <w:color w:val="555555"/>
    </w:rPr>
  </w:style>
  <w:style w:type="paragraph" w:customStyle="1" w:styleId="ui-state-hover">
    <w:name w:val="ui-state-hover"/>
    <w:basedOn w:val="a"/>
    <w:rsid w:val="00CD289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44" w:after="144"/>
    </w:pPr>
    <w:rPr>
      <w:color w:val="212121"/>
    </w:rPr>
  </w:style>
  <w:style w:type="paragraph" w:customStyle="1" w:styleId="ui-state-focus">
    <w:name w:val="ui-state-focus"/>
    <w:basedOn w:val="a"/>
    <w:rsid w:val="00CD289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44" w:after="144"/>
    </w:pPr>
    <w:rPr>
      <w:color w:val="212121"/>
    </w:rPr>
  </w:style>
  <w:style w:type="paragraph" w:customStyle="1" w:styleId="ui-state-active">
    <w:name w:val="ui-state-active"/>
    <w:basedOn w:val="a"/>
    <w:rsid w:val="00CD289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44" w:after="144"/>
    </w:pPr>
    <w:rPr>
      <w:color w:val="212121"/>
    </w:rPr>
  </w:style>
  <w:style w:type="paragraph" w:customStyle="1" w:styleId="ui-state-highlight">
    <w:name w:val="ui-state-highlight"/>
    <w:basedOn w:val="a"/>
    <w:rsid w:val="00CD289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44" w:after="144"/>
    </w:pPr>
    <w:rPr>
      <w:color w:val="363636"/>
    </w:rPr>
  </w:style>
  <w:style w:type="paragraph" w:customStyle="1" w:styleId="ui-state-error">
    <w:name w:val="ui-state-error"/>
    <w:basedOn w:val="a"/>
    <w:rsid w:val="00CD289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44" w:after="144"/>
    </w:pPr>
    <w:rPr>
      <w:color w:val="CD0A0A"/>
    </w:rPr>
  </w:style>
  <w:style w:type="paragraph" w:customStyle="1" w:styleId="ui-state-error-text">
    <w:name w:val="ui-state-error-text"/>
    <w:basedOn w:val="a"/>
    <w:rsid w:val="00CD289B"/>
    <w:pPr>
      <w:spacing w:before="144" w:after="144"/>
    </w:pPr>
    <w:rPr>
      <w:color w:val="CD0A0A"/>
    </w:rPr>
  </w:style>
  <w:style w:type="paragraph" w:customStyle="1" w:styleId="ui-state-disabled">
    <w:name w:val="ui-state-disabled"/>
    <w:basedOn w:val="a"/>
    <w:rsid w:val="00CD289B"/>
    <w:pPr>
      <w:spacing w:before="144" w:after="144"/>
    </w:pPr>
  </w:style>
  <w:style w:type="paragraph" w:customStyle="1" w:styleId="ui-priority-primary">
    <w:name w:val="ui-priority-primary"/>
    <w:basedOn w:val="a"/>
    <w:rsid w:val="00CD289B"/>
    <w:pPr>
      <w:spacing w:before="144" w:after="144"/>
    </w:pPr>
    <w:rPr>
      <w:b/>
      <w:bCs/>
    </w:rPr>
  </w:style>
  <w:style w:type="paragraph" w:customStyle="1" w:styleId="ui-priority-secondary">
    <w:name w:val="ui-priority-secondary"/>
    <w:basedOn w:val="a"/>
    <w:rsid w:val="00CD289B"/>
    <w:pPr>
      <w:spacing w:before="144" w:after="144"/>
    </w:pPr>
  </w:style>
  <w:style w:type="paragraph" w:customStyle="1" w:styleId="ui-widget-shadow">
    <w:name w:val="ui-widget-shadow"/>
    <w:basedOn w:val="a"/>
    <w:rsid w:val="00CD289B"/>
    <w:pPr>
      <w:shd w:val="clear" w:color="auto" w:fill="AAAAAA"/>
      <w:ind w:left="-120"/>
    </w:pPr>
  </w:style>
  <w:style w:type="paragraph" w:customStyle="1" w:styleId="ui-datepicker">
    <w:name w:val="ui-datepicker"/>
    <w:basedOn w:val="a"/>
    <w:rsid w:val="00CD289B"/>
    <w:pPr>
      <w:spacing w:before="144" w:after="144"/>
    </w:pPr>
  </w:style>
  <w:style w:type="paragraph" w:customStyle="1" w:styleId="ui-datepicker-row-break">
    <w:name w:val="ui-datepicker-row-break"/>
    <w:basedOn w:val="a"/>
    <w:rsid w:val="00CD289B"/>
    <w:pPr>
      <w:spacing w:before="144" w:after="144"/>
    </w:pPr>
  </w:style>
  <w:style w:type="paragraph" w:customStyle="1" w:styleId="ui-datepicker-rtl">
    <w:name w:val="ui-datepicker-rtl"/>
    <w:basedOn w:val="a"/>
    <w:rsid w:val="00CD289B"/>
    <w:pPr>
      <w:bidi/>
      <w:spacing w:before="144" w:after="144"/>
    </w:pPr>
  </w:style>
  <w:style w:type="paragraph" w:customStyle="1" w:styleId="ui-datepicker-cover">
    <w:name w:val="ui-datepicker-cover"/>
    <w:basedOn w:val="a"/>
    <w:rsid w:val="00CD289B"/>
    <w:pPr>
      <w:spacing w:before="144" w:after="144"/>
    </w:pPr>
  </w:style>
  <w:style w:type="paragraph" w:customStyle="1" w:styleId="ui-dialog">
    <w:name w:val="ui-dialog"/>
    <w:basedOn w:val="a"/>
    <w:rsid w:val="00CD289B"/>
    <w:pPr>
      <w:spacing w:before="144" w:after="144"/>
    </w:pPr>
  </w:style>
  <w:style w:type="paragraph" w:customStyle="1" w:styleId="ui-progressbar">
    <w:name w:val="ui-progressbar"/>
    <w:basedOn w:val="a"/>
    <w:rsid w:val="00CD289B"/>
    <w:pPr>
      <w:spacing w:before="144" w:after="144"/>
    </w:pPr>
  </w:style>
  <w:style w:type="paragraph" w:customStyle="1" w:styleId="ui-resizable-handle">
    <w:name w:val="ui-resizable-handle"/>
    <w:basedOn w:val="a"/>
    <w:rsid w:val="00CD289B"/>
    <w:pPr>
      <w:spacing w:before="144" w:after="144"/>
    </w:pPr>
    <w:rPr>
      <w:sz w:val="2"/>
      <w:szCs w:val="2"/>
    </w:rPr>
  </w:style>
  <w:style w:type="paragraph" w:customStyle="1" w:styleId="ui-resizable-n">
    <w:name w:val="ui-resizable-n"/>
    <w:basedOn w:val="a"/>
    <w:rsid w:val="00CD289B"/>
    <w:pPr>
      <w:spacing w:before="144" w:after="144"/>
    </w:pPr>
  </w:style>
  <w:style w:type="paragraph" w:customStyle="1" w:styleId="ui-resizable-s">
    <w:name w:val="ui-resizable-s"/>
    <w:basedOn w:val="a"/>
    <w:rsid w:val="00CD289B"/>
    <w:pPr>
      <w:spacing w:before="144" w:after="144"/>
    </w:pPr>
  </w:style>
  <w:style w:type="paragraph" w:customStyle="1" w:styleId="ui-resizable-e">
    <w:name w:val="ui-resizable-e"/>
    <w:basedOn w:val="a"/>
    <w:rsid w:val="00CD289B"/>
    <w:pPr>
      <w:spacing w:before="144" w:after="144"/>
    </w:pPr>
  </w:style>
  <w:style w:type="paragraph" w:customStyle="1" w:styleId="ui-resizable-w">
    <w:name w:val="ui-resizable-w"/>
    <w:basedOn w:val="a"/>
    <w:rsid w:val="00CD289B"/>
    <w:pPr>
      <w:spacing w:before="144" w:after="144"/>
    </w:pPr>
  </w:style>
  <w:style w:type="paragraph" w:customStyle="1" w:styleId="ui-resizable-se">
    <w:name w:val="ui-resizable-se"/>
    <w:basedOn w:val="a"/>
    <w:rsid w:val="00CD289B"/>
    <w:pPr>
      <w:spacing w:before="144" w:after="144"/>
    </w:pPr>
  </w:style>
  <w:style w:type="paragraph" w:customStyle="1" w:styleId="ui-resizable-sw">
    <w:name w:val="ui-resizable-sw"/>
    <w:basedOn w:val="a"/>
    <w:rsid w:val="00CD289B"/>
    <w:pPr>
      <w:spacing w:before="144" w:after="144"/>
    </w:pPr>
  </w:style>
  <w:style w:type="paragraph" w:customStyle="1" w:styleId="ui-resizable-nw">
    <w:name w:val="ui-resizable-nw"/>
    <w:basedOn w:val="a"/>
    <w:rsid w:val="00CD289B"/>
    <w:pPr>
      <w:spacing w:before="144" w:after="144"/>
    </w:pPr>
  </w:style>
  <w:style w:type="paragraph" w:customStyle="1" w:styleId="ui-resizable-ne">
    <w:name w:val="ui-resizable-ne"/>
    <w:basedOn w:val="a"/>
    <w:rsid w:val="00CD289B"/>
    <w:pPr>
      <w:spacing w:before="144" w:after="144"/>
    </w:pPr>
  </w:style>
  <w:style w:type="paragraph" w:customStyle="1" w:styleId="ui-slider">
    <w:name w:val="ui-slider"/>
    <w:basedOn w:val="a"/>
    <w:rsid w:val="00CD289B"/>
    <w:pPr>
      <w:spacing w:before="144" w:after="144"/>
    </w:pPr>
  </w:style>
  <w:style w:type="paragraph" w:customStyle="1" w:styleId="ui-slider-horizontal">
    <w:name w:val="ui-slider-horizontal"/>
    <w:basedOn w:val="a"/>
    <w:rsid w:val="00CD289B"/>
    <w:pPr>
      <w:spacing w:before="144" w:after="144"/>
    </w:pPr>
  </w:style>
  <w:style w:type="paragraph" w:customStyle="1" w:styleId="ui-slider-vertical">
    <w:name w:val="ui-slider-vertical"/>
    <w:basedOn w:val="a"/>
    <w:rsid w:val="00CD289B"/>
    <w:pPr>
      <w:spacing w:before="144" w:after="144"/>
    </w:pPr>
  </w:style>
  <w:style w:type="paragraph" w:customStyle="1" w:styleId="ui-tabs">
    <w:name w:val="ui-tabs"/>
    <w:basedOn w:val="a"/>
    <w:rsid w:val="00CD289B"/>
    <w:pPr>
      <w:spacing w:before="144" w:after="144"/>
    </w:pPr>
  </w:style>
  <w:style w:type="paragraph" w:customStyle="1" w:styleId="paginator">
    <w:name w:val="paginator"/>
    <w:basedOn w:val="a"/>
    <w:rsid w:val="00CD289B"/>
    <w:pPr>
      <w:spacing w:before="900" w:after="144"/>
    </w:pPr>
  </w:style>
  <w:style w:type="paragraph" w:customStyle="1" w:styleId="paginatorpages">
    <w:name w:val="paginator_pages"/>
    <w:basedOn w:val="a"/>
    <w:rsid w:val="00CD289B"/>
    <w:pPr>
      <w:spacing w:after="144"/>
      <w:jc w:val="right"/>
    </w:pPr>
    <w:rPr>
      <w:color w:val="808080"/>
      <w:sz w:val="19"/>
      <w:szCs w:val="19"/>
    </w:rPr>
  </w:style>
  <w:style w:type="paragraph" w:customStyle="1" w:styleId="element">
    <w:name w:val="element"/>
    <w:basedOn w:val="a"/>
    <w:rsid w:val="00CD289B"/>
    <w:pPr>
      <w:spacing w:before="144" w:after="144"/>
    </w:pPr>
  </w:style>
  <w:style w:type="paragraph" w:customStyle="1" w:styleId="submit">
    <w:name w:val="submit"/>
    <w:basedOn w:val="a"/>
    <w:rsid w:val="00CD289B"/>
    <w:pPr>
      <w:spacing w:before="144" w:after="144"/>
    </w:pPr>
  </w:style>
  <w:style w:type="paragraph" w:customStyle="1" w:styleId="bottom">
    <w:name w:val="bottom"/>
    <w:basedOn w:val="a"/>
    <w:rsid w:val="00CD289B"/>
    <w:pPr>
      <w:spacing w:before="144" w:after="144"/>
    </w:pPr>
  </w:style>
  <w:style w:type="paragraph" w:customStyle="1" w:styleId="top">
    <w:name w:val="top"/>
    <w:basedOn w:val="a"/>
    <w:rsid w:val="00CD289B"/>
    <w:pPr>
      <w:spacing w:before="144" w:after="144"/>
    </w:pPr>
  </w:style>
  <w:style w:type="paragraph" w:customStyle="1" w:styleId="fstblock">
    <w:name w:val="fst_block"/>
    <w:basedOn w:val="a"/>
    <w:rsid w:val="00CD289B"/>
    <w:pPr>
      <w:spacing w:before="144" w:after="144"/>
    </w:pPr>
  </w:style>
  <w:style w:type="paragraph" w:customStyle="1" w:styleId="drugie">
    <w:name w:val="drugie"/>
    <w:basedOn w:val="a"/>
    <w:rsid w:val="00CD289B"/>
    <w:pPr>
      <w:spacing w:before="144" w:after="144"/>
    </w:pPr>
  </w:style>
  <w:style w:type="paragraph" w:customStyle="1" w:styleId="title">
    <w:name w:val="title"/>
    <w:basedOn w:val="a"/>
    <w:rsid w:val="00CD289B"/>
    <w:pPr>
      <w:spacing w:before="144" w:after="144"/>
    </w:pPr>
  </w:style>
  <w:style w:type="paragraph" w:customStyle="1" w:styleId="ui-accordion-header">
    <w:name w:val="ui-accordion-header"/>
    <w:basedOn w:val="a"/>
    <w:rsid w:val="00CD289B"/>
    <w:pPr>
      <w:spacing w:before="144" w:after="144"/>
    </w:pPr>
  </w:style>
  <w:style w:type="paragraph" w:customStyle="1" w:styleId="ui-accordion-li-fix">
    <w:name w:val="ui-accordion-li-fix"/>
    <w:basedOn w:val="a"/>
    <w:rsid w:val="00CD289B"/>
    <w:pPr>
      <w:spacing w:before="144" w:after="144"/>
    </w:pPr>
  </w:style>
  <w:style w:type="paragraph" w:customStyle="1" w:styleId="ui-accordion-content">
    <w:name w:val="ui-accordion-content"/>
    <w:basedOn w:val="a"/>
    <w:rsid w:val="00CD289B"/>
    <w:pPr>
      <w:spacing w:before="144" w:after="144"/>
    </w:pPr>
  </w:style>
  <w:style w:type="paragraph" w:customStyle="1" w:styleId="ui-accordion-content-active">
    <w:name w:val="ui-accordion-content-active"/>
    <w:basedOn w:val="a"/>
    <w:rsid w:val="00CD289B"/>
    <w:pPr>
      <w:spacing w:before="144" w:after="144"/>
    </w:pPr>
  </w:style>
  <w:style w:type="paragraph" w:customStyle="1" w:styleId="ui-datepicker-header">
    <w:name w:val="ui-datepicker-header"/>
    <w:basedOn w:val="a"/>
    <w:rsid w:val="00CD289B"/>
    <w:pPr>
      <w:spacing w:before="144" w:after="144"/>
    </w:pPr>
  </w:style>
  <w:style w:type="paragraph" w:customStyle="1" w:styleId="ui-datepicker-prev">
    <w:name w:val="ui-datepicker-prev"/>
    <w:basedOn w:val="a"/>
    <w:rsid w:val="00CD289B"/>
    <w:pPr>
      <w:spacing w:before="144" w:after="144"/>
    </w:pPr>
  </w:style>
  <w:style w:type="paragraph" w:customStyle="1" w:styleId="ui-datepicker-next">
    <w:name w:val="ui-datepicker-next"/>
    <w:basedOn w:val="a"/>
    <w:rsid w:val="00CD289B"/>
    <w:pPr>
      <w:spacing w:before="144" w:after="144"/>
    </w:pPr>
  </w:style>
  <w:style w:type="paragraph" w:customStyle="1" w:styleId="ui-datepicker-title">
    <w:name w:val="ui-datepicker-title"/>
    <w:basedOn w:val="a"/>
    <w:rsid w:val="00CD289B"/>
    <w:pPr>
      <w:spacing w:before="144" w:after="144"/>
    </w:pPr>
  </w:style>
  <w:style w:type="paragraph" w:customStyle="1" w:styleId="ui-datepicker-buttonpane">
    <w:name w:val="ui-datepicker-buttonpane"/>
    <w:basedOn w:val="a"/>
    <w:rsid w:val="00CD289B"/>
    <w:pPr>
      <w:spacing w:before="144" w:after="144"/>
    </w:pPr>
  </w:style>
  <w:style w:type="paragraph" w:customStyle="1" w:styleId="ui-datepicker-group">
    <w:name w:val="ui-datepicker-group"/>
    <w:basedOn w:val="a"/>
    <w:rsid w:val="00CD289B"/>
    <w:pPr>
      <w:spacing w:before="144" w:after="144"/>
    </w:pPr>
  </w:style>
  <w:style w:type="paragraph" w:customStyle="1" w:styleId="ui-dialog-titlebar">
    <w:name w:val="ui-dialog-titlebar"/>
    <w:basedOn w:val="a"/>
    <w:rsid w:val="00CD289B"/>
    <w:pPr>
      <w:spacing w:before="144" w:after="144"/>
    </w:pPr>
  </w:style>
  <w:style w:type="paragraph" w:customStyle="1" w:styleId="ui-dialog-title">
    <w:name w:val="ui-dialog-title"/>
    <w:basedOn w:val="a"/>
    <w:rsid w:val="00CD289B"/>
    <w:pPr>
      <w:spacing w:before="144" w:after="144"/>
    </w:pPr>
  </w:style>
  <w:style w:type="paragraph" w:customStyle="1" w:styleId="ui-dialog-titlebar-close">
    <w:name w:val="ui-dialog-titlebar-close"/>
    <w:basedOn w:val="a"/>
    <w:rsid w:val="00CD289B"/>
    <w:pPr>
      <w:spacing w:before="144" w:after="144"/>
    </w:pPr>
  </w:style>
  <w:style w:type="paragraph" w:customStyle="1" w:styleId="ui-dialog-content">
    <w:name w:val="ui-dialog-content"/>
    <w:basedOn w:val="a"/>
    <w:rsid w:val="00CD289B"/>
    <w:pPr>
      <w:spacing w:before="144" w:after="144"/>
    </w:pPr>
  </w:style>
  <w:style w:type="paragraph" w:customStyle="1" w:styleId="ui-dialog-buttonpane">
    <w:name w:val="ui-dialog-buttonpane"/>
    <w:basedOn w:val="a"/>
    <w:rsid w:val="00CD289B"/>
    <w:pPr>
      <w:spacing w:before="144" w:after="144"/>
    </w:pPr>
  </w:style>
  <w:style w:type="paragraph" w:customStyle="1" w:styleId="ui-progressbar-value">
    <w:name w:val="ui-progressbar-value"/>
    <w:basedOn w:val="a"/>
    <w:rsid w:val="00CD289B"/>
    <w:pPr>
      <w:spacing w:before="144" w:after="144"/>
    </w:pPr>
  </w:style>
  <w:style w:type="paragraph" w:customStyle="1" w:styleId="ui-slider-handle">
    <w:name w:val="ui-slider-handle"/>
    <w:basedOn w:val="a"/>
    <w:rsid w:val="00CD289B"/>
    <w:pPr>
      <w:spacing w:before="144" w:after="144"/>
    </w:pPr>
  </w:style>
  <w:style w:type="paragraph" w:customStyle="1" w:styleId="ui-slider-range">
    <w:name w:val="ui-slider-range"/>
    <w:basedOn w:val="a"/>
    <w:rsid w:val="00CD289B"/>
    <w:pPr>
      <w:spacing w:before="144" w:after="144"/>
    </w:pPr>
  </w:style>
  <w:style w:type="paragraph" w:customStyle="1" w:styleId="ui-tabs-nav">
    <w:name w:val="ui-tabs-nav"/>
    <w:basedOn w:val="a"/>
    <w:rsid w:val="00CD289B"/>
    <w:pPr>
      <w:spacing w:before="144" w:after="144"/>
    </w:pPr>
  </w:style>
  <w:style w:type="paragraph" w:customStyle="1" w:styleId="ui-tabs-panel">
    <w:name w:val="ui-tabs-panel"/>
    <w:basedOn w:val="a"/>
    <w:rsid w:val="00CD289B"/>
    <w:pPr>
      <w:spacing w:before="144" w:after="144"/>
    </w:pPr>
  </w:style>
  <w:style w:type="paragraph" w:customStyle="1" w:styleId="scrollbar">
    <w:name w:val="scroll_bar"/>
    <w:basedOn w:val="a"/>
    <w:rsid w:val="00CD289B"/>
    <w:pPr>
      <w:spacing w:before="144" w:after="144"/>
    </w:pPr>
  </w:style>
  <w:style w:type="paragraph" w:customStyle="1" w:styleId="scrolltrough">
    <w:name w:val="scroll_trough"/>
    <w:basedOn w:val="a"/>
    <w:rsid w:val="00CD289B"/>
    <w:pPr>
      <w:spacing w:before="144" w:after="144"/>
    </w:pPr>
  </w:style>
  <w:style w:type="paragraph" w:customStyle="1" w:styleId="scrollthumb">
    <w:name w:val="scroll_thumb"/>
    <w:basedOn w:val="a"/>
    <w:rsid w:val="00CD289B"/>
    <w:pPr>
      <w:spacing w:before="144" w:after="144"/>
    </w:pPr>
  </w:style>
  <w:style w:type="paragraph" w:customStyle="1" w:styleId="scrollknob">
    <w:name w:val="scroll_knob"/>
    <w:basedOn w:val="a"/>
    <w:rsid w:val="00CD289B"/>
    <w:pPr>
      <w:spacing w:before="144" w:after="144"/>
    </w:pPr>
  </w:style>
  <w:style w:type="paragraph" w:customStyle="1" w:styleId="currentpagemark">
    <w:name w:val="current_page_mark"/>
    <w:basedOn w:val="a"/>
    <w:rsid w:val="00CD289B"/>
    <w:pPr>
      <w:spacing w:before="144" w:after="144"/>
    </w:pPr>
  </w:style>
  <w:style w:type="paragraph" w:customStyle="1" w:styleId="date">
    <w:name w:val="date"/>
    <w:basedOn w:val="a"/>
    <w:rsid w:val="00CD289B"/>
    <w:pPr>
      <w:spacing w:before="144" w:after="144"/>
    </w:pPr>
  </w:style>
  <w:style w:type="paragraph" w:customStyle="1" w:styleId="status">
    <w:name w:val="status"/>
    <w:basedOn w:val="a"/>
    <w:rsid w:val="00CD289B"/>
    <w:pPr>
      <w:spacing w:before="144" w:after="144"/>
    </w:pPr>
  </w:style>
  <w:style w:type="paragraph" w:customStyle="1" w:styleId="lang">
    <w:name w:val="lang"/>
    <w:basedOn w:val="a"/>
    <w:rsid w:val="00CD289B"/>
    <w:pPr>
      <w:spacing w:before="144" w:after="144"/>
    </w:pPr>
  </w:style>
  <w:style w:type="paragraph" w:customStyle="1" w:styleId="commerce">
    <w:name w:val="commerce"/>
    <w:basedOn w:val="a"/>
    <w:rsid w:val="00CD289B"/>
    <w:pPr>
      <w:spacing w:before="144" w:after="144"/>
    </w:pPr>
  </w:style>
  <w:style w:type="paragraph" w:customStyle="1" w:styleId="copyright">
    <w:name w:val="copyright"/>
    <w:basedOn w:val="a"/>
    <w:rsid w:val="00CD289B"/>
    <w:pPr>
      <w:spacing w:before="144" w:after="144"/>
    </w:pPr>
  </w:style>
  <w:style w:type="paragraph" w:customStyle="1" w:styleId="page-selector">
    <w:name w:val="page-selector"/>
    <w:basedOn w:val="a"/>
    <w:rsid w:val="00CD289B"/>
    <w:pPr>
      <w:spacing w:before="144" w:after="144"/>
    </w:pPr>
  </w:style>
  <w:style w:type="paragraph" w:customStyle="1" w:styleId="search-notfound-title">
    <w:name w:val="search-notfound-title"/>
    <w:basedOn w:val="a"/>
    <w:rsid w:val="00CD289B"/>
    <w:pPr>
      <w:spacing w:before="144" w:after="144"/>
    </w:pPr>
  </w:style>
  <w:style w:type="paragraph" w:customStyle="1" w:styleId="search-notfound-comment">
    <w:name w:val="search-notfound-comment"/>
    <w:basedOn w:val="a"/>
    <w:rsid w:val="00CD289B"/>
    <w:pPr>
      <w:spacing w:before="144" w:after="144"/>
    </w:pPr>
  </w:style>
  <w:style w:type="paragraph" w:customStyle="1" w:styleId="product-nw">
    <w:name w:val="product-nw"/>
    <w:basedOn w:val="a"/>
    <w:rsid w:val="00CD289B"/>
    <w:pPr>
      <w:spacing w:before="144" w:after="144"/>
    </w:pPr>
  </w:style>
  <w:style w:type="paragraph" w:customStyle="1" w:styleId="product-n">
    <w:name w:val="product-n"/>
    <w:basedOn w:val="a"/>
    <w:rsid w:val="00CD289B"/>
    <w:pPr>
      <w:spacing w:before="144" w:after="144"/>
    </w:pPr>
  </w:style>
  <w:style w:type="paragraph" w:customStyle="1" w:styleId="product-ne">
    <w:name w:val="product-ne"/>
    <w:basedOn w:val="a"/>
    <w:rsid w:val="00CD289B"/>
    <w:pPr>
      <w:spacing w:before="144" w:after="144"/>
    </w:pPr>
  </w:style>
  <w:style w:type="paragraph" w:customStyle="1" w:styleId="product-w">
    <w:name w:val="product-w"/>
    <w:basedOn w:val="a"/>
    <w:rsid w:val="00CD289B"/>
    <w:pPr>
      <w:spacing w:before="144" w:after="144"/>
    </w:pPr>
  </w:style>
  <w:style w:type="paragraph" w:customStyle="1" w:styleId="product-c">
    <w:name w:val="product-c"/>
    <w:basedOn w:val="a"/>
    <w:rsid w:val="00CD289B"/>
    <w:pPr>
      <w:spacing w:before="144" w:after="144"/>
    </w:pPr>
  </w:style>
  <w:style w:type="paragraph" w:customStyle="1" w:styleId="product-e">
    <w:name w:val="product-e"/>
    <w:basedOn w:val="a"/>
    <w:rsid w:val="00CD289B"/>
    <w:pPr>
      <w:spacing w:before="144" w:after="144"/>
    </w:pPr>
  </w:style>
  <w:style w:type="paragraph" w:customStyle="1" w:styleId="product-sw">
    <w:name w:val="product-sw"/>
    <w:basedOn w:val="a"/>
    <w:rsid w:val="00CD289B"/>
    <w:pPr>
      <w:spacing w:before="144" w:after="144"/>
    </w:pPr>
  </w:style>
  <w:style w:type="paragraph" w:customStyle="1" w:styleId="product-s">
    <w:name w:val="product-s"/>
    <w:basedOn w:val="a"/>
    <w:rsid w:val="00CD289B"/>
    <w:pPr>
      <w:spacing w:before="144" w:after="144"/>
    </w:pPr>
  </w:style>
  <w:style w:type="paragraph" w:customStyle="1" w:styleId="product-se">
    <w:name w:val="product-se"/>
    <w:basedOn w:val="a"/>
    <w:rsid w:val="00CD289B"/>
    <w:pPr>
      <w:spacing w:before="144" w:after="144"/>
    </w:pPr>
  </w:style>
  <w:style w:type="paragraph" w:customStyle="1" w:styleId="categories">
    <w:name w:val="categories"/>
    <w:basedOn w:val="a"/>
    <w:rsid w:val="00CD289B"/>
    <w:pPr>
      <w:spacing w:before="144" w:after="144"/>
    </w:pPr>
  </w:style>
  <w:style w:type="paragraph" w:customStyle="1" w:styleId="product-description">
    <w:name w:val="product-description"/>
    <w:basedOn w:val="a"/>
    <w:rsid w:val="00CD289B"/>
    <w:pPr>
      <w:spacing w:before="144" w:after="144"/>
    </w:pPr>
  </w:style>
  <w:style w:type="paragraph" w:customStyle="1" w:styleId="corner-l">
    <w:name w:val="corner-l"/>
    <w:basedOn w:val="a"/>
    <w:rsid w:val="00CD289B"/>
    <w:pPr>
      <w:spacing w:before="144" w:after="144"/>
    </w:pPr>
  </w:style>
  <w:style w:type="paragraph" w:customStyle="1" w:styleId="corner-r">
    <w:name w:val="corner-r"/>
    <w:basedOn w:val="a"/>
    <w:rsid w:val="00CD289B"/>
    <w:pPr>
      <w:spacing w:before="144" w:after="144"/>
    </w:pPr>
  </w:style>
  <w:style w:type="paragraph" w:customStyle="1" w:styleId="icon">
    <w:name w:val="icon"/>
    <w:basedOn w:val="a"/>
    <w:rsid w:val="00CD289B"/>
    <w:pPr>
      <w:spacing w:before="144" w:after="144"/>
    </w:pPr>
  </w:style>
  <w:style w:type="paragraph" w:customStyle="1" w:styleId="right">
    <w:name w:val="right"/>
    <w:basedOn w:val="a"/>
    <w:rsid w:val="00CD289B"/>
    <w:pPr>
      <w:spacing w:before="144" w:after="144"/>
    </w:pPr>
  </w:style>
  <w:style w:type="paragraph" w:customStyle="1" w:styleId="left">
    <w:name w:val="left"/>
    <w:basedOn w:val="a"/>
    <w:rsid w:val="00CD289B"/>
    <w:pPr>
      <w:spacing w:before="144" w:after="144"/>
    </w:pPr>
  </w:style>
  <w:style w:type="paragraph" w:customStyle="1" w:styleId="center">
    <w:name w:val="center"/>
    <w:basedOn w:val="a"/>
    <w:rsid w:val="00CD289B"/>
    <w:pPr>
      <w:spacing w:before="144" w:after="144"/>
    </w:pPr>
  </w:style>
  <w:style w:type="paragraph" w:customStyle="1" w:styleId="highlight">
    <w:name w:val="highlight"/>
    <w:basedOn w:val="a"/>
    <w:rsid w:val="00CD289B"/>
    <w:pPr>
      <w:spacing w:before="144" w:after="144"/>
    </w:pPr>
  </w:style>
  <w:style w:type="paragraph" w:customStyle="1" w:styleId="linkedto">
    <w:name w:val="linkedto"/>
    <w:basedOn w:val="a"/>
    <w:rsid w:val="00CD289B"/>
    <w:pPr>
      <w:spacing w:before="144" w:after="144"/>
    </w:pPr>
  </w:style>
  <w:style w:type="paragraph" w:customStyle="1" w:styleId="error-nw">
    <w:name w:val="error-nw"/>
    <w:basedOn w:val="a"/>
    <w:rsid w:val="00CD289B"/>
    <w:pPr>
      <w:spacing w:before="144" w:after="144"/>
    </w:pPr>
  </w:style>
  <w:style w:type="paragraph" w:customStyle="1" w:styleId="error-n">
    <w:name w:val="error-n"/>
    <w:basedOn w:val="a"/>
    <w:rsid w:val="00CD289B"/>
    <w:pPr>
      <w:spacing w:before="144" w:after="144"/>
    </w:pPr>
  </w:style>
  <w:style w:type="paragraph" w:customStyle="1" w:styleId="error-ne">
    <w:name w:val="error-ne"/>
    <w:basedOn w:val="a"/>
    <w:rsid w:val="00CD289B"/>
    <w:pPr>
      <w:spacing w:before="144" w:after="144"/>
    </w:pPr>
  </w:style>
  <w:style w:type="paragraph" w:customStyle="1" w:styleId="error-w">
    <w:name w:val="error-w"/>
    <w:basedOn w:val="a"/>
    <w:rsid w:val="00CD289B"/>
    <w:pPr>
      <w:spacing w:before="144" w:after="144"/>
    </w:pPr>
  </w:style>
  <w:style w:type="paragraph" w:customStyle="1" w:styleId="error-c">
    <w:name w:val="error-c"/>
    <w:basedOn w:val="a"/>
    <w:rsid w:val="00CD289B"/>
    <w:pPr>
      <w:spacing w:before="144" w:after="144"/>
    </w:pPr>
  </w:style>
  <w:style w:type="paragraph" w:customStyle="1" w:styleId="error-e">
    <w:name w:val="error-e"/>
    <w:basedOn w:val="a"/>
    <w:rsid w:val="00CD289B"/>
    <w:pPr>
      <w:spacing w:before="144" w:after="144"/>
    </w:pPr>
  </w:style>
  <w:style w:type="paragraph" w:customStyle="1" w:styleId="error-sw">
    <w:name w:val="error-sw"/>
    <w:basedOn w:val="a"/>
    <w:rsid w:val="00CD289B"/>
    <w:pPr>
      <w:spacing w:before="144" w:after="144"/>
    </w:pPr>
  </w:style>
  <w:style w:type="paragraph" w:customStyle="1" w:styleId="error-s">
    <w:name w:val="error-s"/>
    <w:basedOn w:val="a"/>
    <w:rsid w:val="00CD289B"/>
    <w:pPr>
      <w:spacing w:before="144" w:after="144"/>
    </w:pPr>
  </w:style>
  <w:style w:type="paragraph" w:customStyle="1" w:styleId="error-se">
    <w:name w:val="error-se"/>
    <w:basedOn w:val="a"/>
    <w:rsid w:val="00CD289B"/>
    <w:pPr>
      <w:spacing w:before="144" w:after="144"/>
    </w:pPr>
  </w:style>
  <w:style w:type="paragraph" w:customStyle="1" w:styleId="holder">
    <w:name w:val="holder"/>
    <w:basedOn w:val="a"/>
    <w:rsid w:val="00CD289B"/>
    <w:pPr>
      <w:spacing w:before="144" w:after="144"/>
    </w:pPr>
  </w:style>
  <w:style w:type="paragraph" w:customStyle="1" w:styleId="active">
    <w:name w:val="active"/>
    <w:basedOn w:val="a"/>
    <w:rsid w:val="00CD289B"/>
    <w:pPr>
      <w:spacing w:before="144" w:after="144"/>
    </w:pPr>
  </w:style>
  <w:style w:type="paragraph" w:customStyle="1" w:styleId="is-preview">
    <w:name w:val="is-preview"/>
    <w:basedOn w:val="a"/>
    <w:rsid w:val="00CD289B"/>
    <w:pPr>
      <w:spacing w:before="144" w:after="144"/>
    </w:pPr>
  </w:style>
  <w:style w:type="paragraph" w:customStyle="1" w:styleId="button">
    <w:name w:val="button"/>
    <w:basedOn w:val="a"/>
    <w:rsid w:val="00CD289B"/>
    <w:pPr>
      <w:spacing w:before="144" w:after="144"/>
    </w:pPr>
  </w:style>
  <w:style w:type="paragraph" w:customStyle="1" w:styleId="no-money">
    <w:name w:val="no-money"/>
    <w:basedOn w:val="a"/>
    <w:rsid w:val="00CD289B"/>
    <w:pPr>
      <w:spacing w:before="144" w:after="144"/>
    </w:pPr>
  </w:style>
  <w:style w:type="paragraph" w:customStyle="1" w:styleId="middle">
    <w:name w:val="middle"/>
    <w:basedOn w:val="a"/>
    <w:rsid w:val="00CD289B"/>
    <w:pPr>
      <w:spacing w:before="144" w:after="144"/>
    </w:pPr>
  </w:style>
  <w:style w:type="paragraph" w:customStyle="1" w:styleId="links">
    <w:name w:val="links"/>
    <w:basedOn w:val="a"/>
    <w:rsid w:val="00CD289B"/>
    <w:pPr>
      <w:spacing w:before="144" w:after="144"/>
    </w:pPr>
  </w:style>
  <w:style w:type="paragraph" w:customStyle="1" w:styleId="ui-accordion-header-active">
    <w:name w:val="ui-accordion-header-active"/>
    <w:basedOn w:val="a"/>
    <w:rsid w:val="00CD289B"/>
    <w:pPr>
      <w:spacing w:before="144" w:after="144"/>
    </w:pPr>
  </w:style>
  <w:style w:type="paragraph" w:customStyle="1" w:styleId="ui-tabs-hide">
    <w:name w:val="ui-tabs-hide"/>
    <w:basedOn w:val="a"/>
    <w:rsid w:val="00CD289B"/>
    <w:pPr>
      <w:spacing w:before="144" w:after="144"/>
    </w:pPr>
  </w:style>
  <w:style w:type="character" w:customStyle="1" w:styleId="icon-login">
    <w:name w:val="icon-login"/>
    <w:basedOn w:val="a0"/>
    <w:rsid w:val="00CD289B"/>
  </w:style>
  <w:style w:type="character" w:customStyle="1" w:styleId="icon-logout">
    <w:name w:val="icon-logout"/>
    <w:basedOn w:val="a0"/>
    <w:rsid w:val="00CD289B"/>
  </w:style>
  <w:style w:type="character" w:customStyle="1" w:styleId="tariff">
    <w:name w:val="tariff"/>
    <w:basedOn w:val="a0"/>
    <w:rsid w:val="00CD289B"/>
  </w:style>
  <w:style w:type="character" w:customStyle="1" w:styleId="group">
    <w:name w:val="group"/>
    <w:basedOn w:val="a0"/>
    <w:rsid w:val="00CD289B"/>
  </w:style>
  <w:style w:type="character" w:customStyle="1" w:styleId="balance">
    <w:name w:val="balance"/>
    <w:basedOn w:val="a0"/>
    <w:rsid w:val="00CD289B"/>
  </w:style>
  <w:style w:type="character" w:customStyle="1" w:styleId="current">
    <w:name w:val="current"/>
    <w:basedOn w:val="a0"/>
    <w:rsid w:val="00CD289B"/>
  </w:style>
  <w:style w:type="character" w:customStyle="1" w:styleId="icon-login1">
    <w:name w:val="icon-login1"/>
    <w:basedOn w:val="a0"/>
    <w:rsid w:val="00CD289B"/>
  </w:style>
  <w:style w:type="character" w:customStyle="1" w:styleId="icon-logout1">
    <w:name w:val="icon-logout1"/>
    <w:basedOn w:val="a0"/>
    <w:rsid w:val="00CD289B"/>
    <w:rPr>
      <w:sz w:val="22"/>
      <w:szCs w:val="22"/>
    </w:rPr>
  </w:style>
  <w:style w:type="character" w:customStyle="1" w:styleId="tariff1">
    <w:name w:val="tariff1"/>
    <w:basedOn w:val="a0"/>
    <w:rsid w:val="00CD289B"/>
    <w:rPr>
      <w:sz w:val="22"/>
      <w:szCs w:val="22"/>
    </w:rPr>
  </w:style>
  <w:style w:type="character" w:customStyle="1" w:styleId="current1">
    <w:name w:val="current1"/>
    <w:basedOn w:val="a0"/>
    <w:rsid w:val="00CD289B"/>
  </w:style>
  <w:style w:type="character" w:customStyle="1" w:styleId="group1">
    <w:name w:val="group1"/>
    <w:basedOn w:val="a0"/>
    <w:rsid w:val="00CD289B"/>
    <w:rPr>
      <w:sz w:val="22"/>
      <w:szCs w:val="22"/>
    </w:rPr>
  </w:style>
  <w:style w:type="character" w:customStyle="1" w:styleId="balance1">
    <w:name w:val="balance1"/>
    <w:basedOn w:val="a0"/>
    <w:rsid w:val="00CD289B"/>
    <w:rPr>
      <w:sz w:val="22"/>
      <w:szCs w:val="22"/>
    </w:rPr>
  </w:style>
  <w:style w:type="paragraph" w:customStyle="1" w:styleId="error1">
    <w:name w:val="error1"/>
    <w:basedOn w:val="a"/>
    <w:rsid w:val="00CD289B"/>
    <w:pPr>
      <w:spacing w:before="144" w:after="144"/>
      <w:jc w:val="right"/>
    </w:pPr>
    <w:rPr>
      <w:rFonts w:ascii="Tahoma" w:hAnsi="Tahoma" w:cs="Tahoma"/>
      <w:vanish/>
      <w:color w:val="CC0000"/>
      <w:sz w:val="18"/>
      <w:szCs w:val="18"/>
    </w:rPr>
  </w:style>
  <w:style w:type="paragraph" w:customStyle="1" w:styleId="ui-dialog-titlebar1">
    <w:name w:val="ui-dialog-titlebar1"/>
    <w:basedOn w:val="a"/>
    <w:rsid w:val="00CD289B"/>
    <w:pPr>
      <w:spacing w:before="144" w:after="144"/>
    </w:pPr>
    <w:rPr>
      <w:vanish/>
    </w:rPr>
  </w:style>
  <w:style w:type="paragraph" w:customStyle="1" w:styleId="ui-widget-header1">
    <w:name w:val="ui-widget-header1"/>
    <w:basedOn w:val="a"/>
    <w:rsid w:val="00CD289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44" w:after="144"/>
    </w:pPr>
    <w:rPr>
      <w:b/>
      <w:bCs/>
      <w:color w:val="222222"/>
    </w:rPr>
  </w:style>
  <w:style w:type="paragraph" w:customStyle="1" w:styleId="copyright1">
    <w:name w:val="copyright1"/>
    <w:basedOn w:val="a"/>
    <w:rsid w:val="00CD289B"/>
    <w:pPr>
      <w:spacing w:before="150"/>
    </w:pPr>
    <w:rPr>
      <w:color w:val="7D7D7D"/>
    </w:rPr>
  </w:style>
  <w:style w:type="paragraph" w:customStyle="1" w:styleId="page-selector1">
    <w:name w:val="page-selector1"/>
    <w:basedOn w:val="a"/>
    <w:rsid w:val="00CD289B"/>
    <w:pPr>
      <w:spacing w:before="750"/>
    </w:pPr>
    <w:rPr>
      <w:rFonts w:ascii="Arial" w:hAnsi="Arial" w:cs="Arial"/>
      <w:sz w:val="20"/>
      <w:szCs w:val="20"/>
    </w:rPr>
  </w:style>
  <w:style w:type="paragraph" w:customStyle="1" w:styleId="search-notfound-title1">
    <w:name w:val="search-notfound-title1"/>
    <w:basedOn w:val="a"/>
    <w:rsid w:val="00CD289B"/>
    <w:pPr>
      <w:spacing w:before="750" w:after="300"/>
      <w:jc w:val="center"/>
    </w:pPr>
    <w:rPr>
      <w:sz w:val="30"/>
      <w:szCs w:val="30"/>
    </w:rPr>
  </w:style>
  <w:style w:type="paragraph" w:customStyle="1" w:styleId="search-notfound-comment1">
    <w:name w:val="search-notfound-comment1"/>
    <w:basedOn w:val="a"/>
    <w:rsid w:val="00CD289B"/>
    <w:pPr>
      <w:spacing w:before="300" w:after="750"/>
      <w:jc w:val="center"/>
    </w:pPr>
  </w:style>
  <w:style w:type="paragraph" w:customStyle="1" w:styleId="element1">
    <w:name w:val="element1"/>
    <w:basedOn w:val="a"/>
    <w:rsid w:val="00CD289B"/>
    <w:pPr>
      <w:spacing w:before="144" w:after="375"/>
    </w:pPr>
  </w:style>
  <w:style w:type="paragraph" w:customStyle="1" w:styleId="info1">
    <w:name w:val="info1"/>
    <w:basedOn w:val="a"/>
    <w:rsid w:val="00CD289B"/>
    <w:pPr>
      <w:spacing w:before="144" w:after="144"/>
      <w:jc w:val="right"/>
    </w:pPr>
    <w:rPr>
      <w:rFonts w:ascii="Arial" w:hAnsi="Arial" w:cs="Arial"/>
      <w:color w:val="777777"/>
      <w:sz w:val="19"/>
      <w:szCs w:val="19"/>
    </w:rPr>
  </w:style>
  <w:style w:type="paragraph" w:customStyle="1" w:styleId="product-nw1">
    <w:name w:val="product-nw1"/>
    <w:basedOn w:val="a"/>
    <w:rsid w:val="00CD289B"/>
    <w:pPr>
      <w:spacing w:before="144" w:after="144"/>
    </w:pPr>
  </w:style>
  <w:style w:type="paragraph" w:customStyle="1" w:styleId="product-n1">
    <w:name w:val="product-n1"/>
    <w:basedOn w:val="a"/>
    <w:rsid w:val="00CD289B"/>
    <w:pPr>
      <w:spacing w:before="144" w:after="144"/>
    </w:pPr>
  </w:style>
  <w:style w:type="paragraph" w:customStyle="1" w:styleId="product-ne1">
    <w:name w:val="product-ne1"/>
    <w:basedOn w:val="a"/>
    <w:rsid w:val="00CD289B"/>
    <w:pPr>
      <w:spacing w:before="144" w:after="144"/>
    </w:pPr>
  </w:style>
  <w:style w:type="paragraph" w:customStyle="1" w:styleId="product-w1">
    <w:name w:val="product-w1"/>
    <w:basedOn w:val="a"/>
    <w:rsid w:val="00CD289B"/>
    <w:pPr>
      <w:spacing w:before="144" w:after="144"/>
    </w:pPr>
  </w:style>
  <w:style w:type="paragraph" w:customStyle="1" w:styleId="product-c1">
    <w:name w:val="product-c1"/>
    <w:basedOn w:val="a"/>
    <w:rsid w:val="00CD289B"/>
    <w:pPr>
      <w:shd w:val="clear" w:color="auto" w:fill="FFFFFF"/>
      <w:spacing w:before="144" w:after="144"/>
      <w:textAlignment w:val="top"/>
    </w:pPr>
    <w:rPr>
      <w:sz w:val="29"/>
      <w:szCs w:val="29"/>
    </w:rPr>
  </w:style>
  <w:style w:type="paragraph" w:customStyle="1" w:styleId="product-e1">
    <w:name w:val="product-e1"/>
    <w:basedOn w:val="a"/>
    <w:rsid w:val="00CD289B"/>
    <w:pPr>
      <w:spacing w:before="144" w:after="144"/>
    </w:pPr>
  </w:style>
  <w:style w:type="paragraph" w:customStyle="1" w:styleId="product-sw1">
    <w:name w:val="product-sw1"/>
    <w:basedOn w:val="a"/>
    <w:rsid w:val="00CD289B"/>
    <w:pPr>
      <w:spacing w:before="144" w:after="144"/>
    </w:pPr>
  </w:style>
  <w:style w:type="paragraph" w:customStyle="1" w:styleId="product-s1">
    <w:name w:val="product-s1"/>
    <w:basedOn w:val="a"/>
    <w:rsid w:val="00CD289B"/>
    <w:pPr>
      <w:spacing w:before="144" w:after="144"/>
    </w:pPr>
  </w:style>
  <w:style w:type="paragraph" w:customStyle="1" w:styleId="product-se1">
    <w:name w:val="product-se1"/>
    <w:basedOn w:val="a"/>
    <w:rsid w:val="00CD289B"/>
    <w:pPr>
      <w:spacing w:before="144" w:after="144"/>
    </w:pPr>
  </w:style>
  <w:style w:type="paragraph" w:customStyle="1" w:styleId="product-title1">
    <w:name w:val="product-title1"/>
    <w:basedOn w:val="a"/>
    <w:rsid w:val="00CD289B"/>
    <w:pPr>
      <w:shd w:val="clear" w:color="auto" w:fill="FFEBD8"/>
      <w:spacing w:before="150" w:after="360"/>
      <w:ind w:left="150" w:right="150"/>
    </w:pPr>
    <w:rPr>
      <w:sz w:val="39"/>
      <w:szCs w:val="39"/>
    </w:rPr>
  </w:style>
  <w:style w:type="paragraph" w:customStyle="1" w:styleId="element2">
    <w:name w:val="element2"/>
    <w:basedOn w:val="a"/>
    <w:rsid w:val="00CD289B"/>
    <w:pPr>
      <w:spacing w:after="135"/>
      <w:ind w:left="45"/>
    </w:pPr>
    <w:rPr>
      <w:sz w:val="28"/>
      <w:szCs w:val="28"/>
    </w:rPr>
  </w:style>
  <w:style w:type="paragraph" w:customStyle="1" w:styleId="categories1">
    <w:name w:val="categories1"/>
    <w:basedOn w:val="a"/>
    <w:rsid w:val="00CD289B"/>
    <w:pPr>
      <w:spacing w:before="144" w:after="144"/>
    </w:pPr>
  </w:style>
  <w:style w:type="paragraph" w:customStyle="1" w:styleId="holder1">
    <w:name w:val="holder1"/>
    <w:basedOn w:val="a"/>
    <w:rsid w:val="00CD289B"/>
    <w:pPr>
      <w:spacing w:before="144" w:after="144"/>
    </w:pPr>
  </w:style>
  <w:style w:type="paragraph" w:customStyle="1" w:styleId="middle1">
    <w:name w:val="middle1"/>
    <w:basedOn w:val="a"/>
    <w:rsid w:val="00CD289B"/>
    <w:pPr>
      <w:spacing w:before="144" w:after="144"/>
    </w:pPr>
    <w:rPr>
      <w:sz w:val="23"/>
      <w:szCs w:val="23"/>
    </w:rPr>
  </w:style>
  <w:style w:type="paragraph" w:customStyle="1" w:styleId="top1">
    <w:name w:val="top1"/>
    <w:basedOn w:val="a"/>
    <w:rsid w:val="00CD289B"/>
    <w:pPr>
      <w:spacing w:before="144" w:after="144"/>
    </w:pPr>
  </w:style>
  <w:style w:type="paragraph" w:customStyle="1" w:styleId="bottom1">
    <w:name w:val="bottom1"/>
    <w:basedOn w:val="a"/>
    <w:rsid w:val="00CD289B"/>
    <w:pPr>
      <w:spacing w:before="144" w:after="144"/>
    </w:pPr>
  </w:style>
  <w:style w:type="paragraph" w:customStyle="1" w:styleId="active1">
    <w:name w:val="active1"/>
    <w:basedOn w:val="a"/>
    <w:rsid w:val="00CD289B"/>
    <w:pPr>
      <w:spacing w:before="144" w:after="144"/>
    </w:pPr>
  </w:style>
  <w:style w:type="paragraph" w:customStyle="1" w:styleId="top2">
    <w:name w:val="top2"/>
    <w:basedOn w:val="a"/>
    <w:rsid w:val="00CD289B"/>
    <w:pPr>
      <w:spacing w:before="144" w:after="144"/>
    </w:pPr>
  </w:style>
  <w:style w:type="paragraph" w:customStyle="1" w:styleId="bottom2">
    <w:name w:val="bottom2"/>
    <w:basedOn w:val="a"/>
    <w:rsid w:val="00CD289B"/>
    <w:pPr>
      <w:spacing w:before="144" w:after="144"/>
    </w:pPr>
  </w:style>
  <w:style w:type="paragraph" w:customStyle="1" w:styleId="middle2">
    <w:name w:val="middle2"/>
    <w:basedOn w:val="a"/>
    <w:rsid w:val="00CD289B"/>
    <w:pPr>
      <w:spacing w:before="144" w:after="144"/>
    </w:pPr>
  </w:style>
  <w:style w:type="paragraph" w:customStyle="1" w:styleId="middle3">
    <w:name w:val="middle3"/>
    <w:basedOn w:val="a"/>
    <w:rsid w:val="00CD289B"/>
    <w:pPr>
      <w:spacing w:before="144" w:after="144"/>
    </w:pPr>
  </w:style>
  <w:style w:type="paragraph" w:customStyle="1" w:styleId="middle4">
    <w:name w:val="middle4"/>
    <w:basedOn w:val="a"/>
    <w:rsid w:val="00CD289B"/>
    <w:pPr>
      <w:spacing w:before="144" w:after="144"/>
    </w:pPr>
  </w:style>
  <w:style w:type="paragraph" w:customStyle="1" w:styleId="middle5">
    <w:name w:val="middle5"/>
    <w:basedOn w:val="a"/>
    <w:rsid w:val="00CD289B"/>
    <w:pPr>
      <w:spacing w:before="144" w:after="144"/>
    </w:pPr>
  </w:style>
  <w:style w:type="paragraph" w:customStyle="1" w:styleId="middle6">
    <w:name w:val="middle6"/>
    <w:basedOn w:val="a"/>
    <w:rsid w:val="00CD289B"/>
    <w:pPr>
      <w:spacing w:before="144" w:after="144"/>
    </w:pPr>
  </w:style>
  <w:style w:type="paragraph" w:customStyle="1" w:styleId="middle7">
    <w:name w:val="middle7"/>
    <w:basedOn w:val="a"/>
    <w:rsid w:val="00CD289B"/>
    <w:pPr>
      <w:spacing w:before="144" w:after="144"/>
    </w:pPr>
  </w:style>
  <w:style w:type="paragraph" w:customStyle="1" w:styleId="middle8">
    <w:name w:val="middle8"/>
    <w:basedOn w:val="a"/>
    <w:rsid w:val="00CD289B"/>
    <w:pPr>
      <w:spacing w:before="144" w:after="144"/>
    </w:pPr>
  </w:style>
  <w:style w:type="paragraph" w:customStyle="1" w:styleId="middle9">
    <w:name w:val="middle9"/>
    <w:basedOn w:val="a"/>
    <w:rsid w:val="00CD289B"/>
    <w:pPr>
      <w:spacing w:before="144" w:after="144"/>
    </w:pPr>
  </w:style>
  <w:style w:type="paragraph" w:customStyle="1" w:styleId="middle10">
    <w:name w:val="middle10"/>
    <w:basedOn w:val="a"/>
    <w:rsid w:val="00CD289B"/>
    <w:pPr>
      <w:spacing w:before="144" w:after="144"/>
    </w:pPr>
  </w:style>
  <w:style w:type="paragraph" w:customStyle="1" w:styleId="middle11">
    <w:name w:val="middle11"/>
    <w:basedOn w:val="a"/>
    <w:rsid w:val="00CD289B"/>
    <w:pPr>
      <w:spacing w:before="144" w:after="144"/>
    </w:pPr>
  </w:style>
  <w:style w:type="paragraph" w:customStyle="1" w:styleId="product-description1">
    <w:name w:val="product-description1"/>
    <w:basedOn w:val="a"/>
    <w:rsid w:val="00CD289B"/>
    <w:pPr>
      <w:spacing w:before="144" w:after="144"/>
      <w:ind w:left="6450"/>
    </w:pPr>
  </w:style>
  <w:style w:type="paragraph" w:customStyle="1" w:styleId="corner-l1">
    <w:name w:val="corner-l1"/>
    <w:basedOn w:val="a"/>
    <w:rsid w:val="00CD289B"/>
    <w:pPr>
      <w:spacing w:before="144" w:after="144"/>
    </w:pPr>
  </w:style>
  <w:style w:type="paragraph" w:customStyle="1" w:styleId="corner-r1">
    <w:name w:val="corner-r1"/>
    <w:basedOn w:val="a"/>
    <w:rsid w:val="00CD289B"/>
    <w:pPr>
      <w:spacing w:before="144" w:after="144"/>
    </w:pPr>
  </w:style>
  <w:style w:type="paragraph" w:customStyle="1" w:styleId="icon1">
    <w:name w:val="icon1"/>
    <w:basedOn w:val="a"/>
    <w:rsid w:val="00CD289B"/>
    <w:pPr>
      <w:spacing w:before="144" w:after="144"/>
      <w:jc w:val="center"/>
      <w:textAlignment w:val="top"/>
    </w:pPr>
  </w:style>
  <w:style w:type="paragraph" w:customStyle="1" w:styleId="is-preview1">
    <w:name w:val="is-preview1"/>
    <w:basedOn w:val="a"/>
    <w:rsid w:val="00CD289B"/>
    <w:pPr>
      <w:spacing w:before="300"/>
    </w:pPr>
    <w:rPr>
      <w:rFonts w:ascii="Verdana" w:hAnsi="Verdana"/>
      <w:i/>
      <w:iCs/>
      <w:sz w:val="23"/>
      <w:szCs w:val="23"/>
    </w:rPr>
  </w:style>
  <w:style w:type="paragraph" w:customStyle="1" w:styleId="buy1">
    <w:name w:val="buy1"/>
    <w:basedOn w:val="a"/>
    <w:rsid w:val="00CD289B"/>
    <w:pPr>
      <w:shd w:val="clear" w:color="auto" w:fill="FFB677"/>
      <w:jc w:val="right"/>
      <w:textAlignment w:val="top"/>
    </w:pPr>
  </w:style>
  <w:style w:type="paragraph" w:customStyle="1" w:styleId="button1">
    <w:name w:val="button1"/>
    <w:basedOn w:val="a"/>
    <w:rsid w:val="00CD289B"/>
    <w:pPr>
      <w:spacing w:before="450" w:after="300"/>
    </w:pPr>
  </w:style>
  <w:style w:type="paragraph" w:customStyle="1" w:styleId="no-money1">
    <w:name w:val="no-money1"/>
    <w:basedOn w:val="a"/>
    <w:rsid w:val="00CD289B"/>
    <w:pPr>
      <w:spacing w:before="105"/>
    </w:pPr>
    <w:rPr>
      <w:color w:val="FE0300"/>
    </w:rPr>
  </w:style>
  <w:style w:type="paragraph" w:customStyle="1" w:styleId="right1">
    <w:name w:val="right1"/>
    <w:basedOn w:val="a"/>
    <w:rsid w:val="00CD289B"/>
    <w:pPr>
      <w:spacing w:before="144" w:after="144"/>
    </w:pPr>
  </w:style>
  <w:style w:type="paragraph" w:customStyle="1" w:styleId="left1">
    <w:name w:val="left1"/>
    <w:basedOn w:val="a"/>
    <w:rsid w:val="00CD289B"/>
    <w:pPr>
      <w:shd w:val="clear" w:color="auto" w:fill="FFFFFF"/>
      <w:spacing w:before="144" w:after="144"/>
    </w:pPr>
  </w:style>
  <w:style w:type="paragraph" w:customStyle="1" w:styleId="center1">
    <w:name w:val="center1"/>
    <w:basedOn w:val="a"/>
    <w:rsid w:val="00CD289B"/>
    <w:pPr>
      <w:shd w:val="clear" w:color="auto" w:fill="FFFFFF"/>
      <w:spacing w:before="144" w:after="144"/>
    </w:pPr>
  </w:style>
  <w:style w:type="paragraph" w:customStyle="1" w:styleId="right2">
    <w:name w:val="right2"/>
    <w:basedOn w:val="a"/>
    <w:rsid w:val="00CD289B"/>
    <w:pPr>
      <w:shd w:val="clear" w:color="auto" w:fill="FFFFFF"/>
      <w:spacing w:before="144" w:after="144"/>
    </w:pPr>
  </w:style>
  <w:style w:type="paragraph" w:customStyle="1" w:styleId="highlight1">
    <w:name w:val="highlight1"/>
    <w:basedOn w:val="a"/>
    <w:rsid w:val="00CD289B"/>
    <w:pPr>
      <w:shd w:val="clear" w:color="auto" w:fill="FFFFD7"/>
      <w:spacing w:before="144" w:after="144"/>
    </w:pPr>
    <w:rPr>
      <w:color w:val="FF0000"/>
    </w:rPr>
  </w:style>
  <w:style w:type="paragraph" w:customStyle="1" w:styleId="linkedto1">
    <w:name w:val="linkedto1"/>
    <w:basedOn w:val="a"/>
    <w:rsid w:val="00CD289B"/>
    <w:pPr>
      <w:spacing w:before="144" w:after="144"/>
    </w:pPr>
    <w:rPr>
      <w:vanish/>
    </w:rPr>
  </w:style>
  <w:style w:type="paragraph" w:customStyle="1" w:styleId="error-nw1">
    <w:name w:val="error-nw1"/>
    <w:basedOn w:val="a"/>
    <w:rsid w:val="00CD289B"/>
    <w:pPr>
      <w:spacing w:before="144" w:after="144"/>
    </w:pPr>
  </w:style>
  <w:style w:type="paragraph" w:customStyle="1" w:styleId="error-n1">
    <w:name w:val="error-n1"/>
    <w:basedOn w:val="a"/>
    <w:rsid w:val="00CD289B"/>
    <w:pPr>
      <w:spacing w:before="144" w:after="144"/>
    </w:pPr>
  </w:style>
  <w:style w:type="paragraph" w:customStyle="1" w:styleId="error-ne1">
    <w:name w:val="error-ne1"/>
    <w:basedOn w:val="a"/>
    <w:rsid w:val="00CD289B"/>
    <w:pPr>
      <w:spacing w:before="144" w:after="144"/>
    </w:pPr>
  </w:style>
  <w:style w:type="paragraph" w:customStyle="1" w:styleId="error-w1">
    <w:name w:val="error-w1"/>
    <w:basedOn w:val="a"/>
    <w:rsid w:val="00CD289B"/>
    <w:pPr>
      <w:spacing w:before="144" w:after="144"/>
    </w:pPr>
  </w:style>
  <w:style w:type="paragraph" w:customStyle="1" w:styleId="error-c1">
    <w:name w:val="error-c1"/>
    <w:basedOn w:val="a"/>
    <w:rsid w:val="00CD289B"/>
    <w:pPr>
      <w:shd w:val="clear" w:color="auto" w:fill="FFFFFF"/>
      <w:spacing w:before="144" w:after="144"/>
      <w:textAlignment w:val="top"/>
    </w:pPr>
  </w:style>
  <w:style w:type="paragraph" w:customStyle="1" w:styleId="links1">
    <w:name w:val="links1"/>
    <w:basedOn w:val="a"/>
    <w:rsid w:val="00CD289B"/>
    <w:pPr>
      <w:spacing w:before="600"/>
    </w:pPr>
  </w:style>
  <w:style w:type="paragraph" w:customStyle="1" w:styleId="error-e1">
    <w:name w:val="error-e1"/>
    <w:basedOn w:val="a"/>
    <w:rsid w:val="00CD289B"/>
    <w:pPr>
      <w:spacing w:before="144" w:after="144"/>
    </w:pPr>
  </w:style>
  <w:style w:type="paragraph" w:customStyle="1" w:styleId="error-sw1">
    <w:name w:val="error-sw1"/>
    <w:basedOn w:val="a"/>
    <w:rsid w:val="00CD289B"/>
    <w:pPr>
      <w:spacing w:before="144" w:after="144"/>
    </w:pPr>
  </w:style>
  <w:style w:type="paragraph" w:customStyle="1" w:styleId="error-s1">
    <w:name w:val="error-s1"/>
    <w:basedOn w:val="a"/>
    <w:rsid w:val="00CD289B"/>
    <w:pPr>
      <w:spacing w:before="144" w:after="144"/>
    </w:pPr>
  </w:style>
  <w:style w:type="paragraph" w:customStyle="1" w:styleId="error-se1">
    <w:name w:val="error-se1"/>
    <w:basedOn w:val="a"/>
    <w:rsid w:val="00CD289B"/>
    <w:pPr>
      <w:spacing w:before="144" w:after="144"/>
    </w:pPr>
  </w:style>
  <w:style w:type="paragraph" w:customStyle="1" w:styleId="date1">
    <w:name w:val="date1"/>
    <w:basedOn w:val="a"/>
    <w:rsid w:val="00CD289B"/>
    <w:pPr>
      <w:spacing w:before="144" w:after="240" w:line="288" w:lineRule="atLeast"/>
    </w:pPr>
    <w:rPr>
      <w:i/>
      <w:iCs/>
      <w:color w:val="707070"/>
      <w:sz w:val="18"/>
      <w:szCs w:val="18"/>
    </w:rPr>
  </w:style>
  <w:style w:type="paragraph" w:customStyle="1" w:styleId="status1">
    <w:name w:val="status1"/>
    <w:basedOn w:val="a"/>
    <w:rsid w:val="00CD289B"/>
    <w:pPr>
      <w:spacing w:before="144" w:after="240" w:line="288" w:lineRule="atLeast"/>
    </w:pPr>
    <w:rPr>
      <w:sz w:val="18"/>
      <w:szCs w:val="18"/>
    </w:rPr>
  </w:style>
  <w:style w:type="paragraph" w:customStyle="1" w:styleId="lang1">
    <w:name w:val="lang1"/>
    <w:basedOn w:val="a"/>
    <w:rsid w:val="00CD289B"/>
    <w:pPr>
      <w:spacing w:before="144" w:after="144"/>
      <w:ind w:left="300"/>
    </w:pPr>
  </w:style>
  <w:style w:type="paragraph" w:customStyle="1" w:styleId="commerce1">
    <w:name w:val="commerce1"/>
    <w:basedOn w:val="a"/>
    <w:rsid w:val="00CD289B"/>
    <w:pPr>
      <w:spacing w:before="144" w:after="144"/>
      <w:jc w:val="center"/>
    </w:pPr>
  </w:style>
  <w:style w:type="paragraph" w:customStyle="1" w:styleId="price1">
    <w:name w:val="price1"/>
    <w:basedOn w:val="a"/>
    <w:rsid w:val="00CD289B"/>
    <w:pPr>
      <w:shd w:val="clear" w:color="auto" w:fill="F3F3F3"/>
      <w:spacing w:after="150"/>
    </w:pPr>
    <w:rPr>
      <w:b/>
      <w:bCs/>
      <w:sz w:val="26"/>
      <w:szCs w:val="26"/>
    </w:rPr>
  </w:style>
  <w:style w:type="paragraph" w:customStyle="1" w:styleId="auth1">
    <w:name w:val="auth1"/>
    <w:basedOn w:val="a"/>
    <w:rsid w:val="00CD289B"/>
    <w:pPr>
      <w:spacing w:before="144" w:after="144"/>
      <w:ind w:left="150"/>
    </w:pPr>
  </w:style>
  <w:style w:type="paragraph" w:customStyle="1" w:styleId="reg-icon1">
    <w:name w:val="reg-icon1"/>
    <w:basedOn w:val="a"/>
    <w:rsid w:val="00CD289B"/>
    <w:pPr>
      <w:spacing w:before="75" w:after="144"/>
    </w:pPr>
    <w:rPr>
      <w:sz w:val="17"/>
      <w:szCs w:val="17"/>
    </w:rPr>
  </w:style>
  <w:style w:type="paragraph" w:customStyle="1" w:styleId="submit1">
    <w:name w:val="submit1"/>
    <w:basedOn w:val="a"/>
    <w:rsid w:val="00CD289B"/>
    <w:pPr>
      <w:spacing w:before="225" w:after="144"/>
    </w:pPr>
  </w:style>
  <w:style w:type="paragraph" w:customStyle="1" w:styleId="bottom3">
    <w:name w:val="bottom3"/>
    <w:basedOn w:val="a"/>
    <w:rsid w:val="00CD289B"/>
    <w:pPr>
      <w:spacing w:before="144" w:after="144"/>
    </w:pPr>
  </w:style>
  <w:style w:type="paragraph" w:customStyle="1" w:styleId="top3">
    <w:name w:val="top3"/>
    <w:basedOn w:val="a"/>
    <w:rsid w:val="00CD289B"/>
    <w:pPr>
      <w:spacing w:before="144" w:after="144"/>
    </w:pPr>
  </w:style>
  <w:style w:type="paragraph" w:customStyle="1" w:styleId="bl1">
    <w:name w:val="b_l1"/>
    <w:basedOn w:val="a"/>
    <w:rsid w:val="00CD289B"/>
    <w:pPr>
      <w:spacing w:before="144" w:after="144" w:line="15" w:lineRule="atLeast"/>
      <w:ind w:left="-30"/>
    </w:pPr>
    <w:rPr>
      <w:sz w:val="2"/>
      <w:szCs w:val="2"/>
    </w:rPr>
  </w:style>
  <w:style w:type="paragraph" w:customStyle="1" w:styleId="br1">
    <w:name w:val="b_r1"/>
    <w:basedOn w:val="a"/>
    <w:rsid w:val="00CD289B"/>
    <w:pPr>
      <w:spacing w:before="144" w:after="144" w:line="15" w:lineRule="atLeast"/>
    </w:pPr>
    <w:rPr>
      <w:sz w:val="2"/>
      <w:szCs w:val="2"/>
    </w:rPr>
  </w:style>
  <w:style w:type="paragraph" w:customStyle="1" w:styleId="tl1">
    <w:name w:val="t_l1"/>
    <w:basedOn w:val="a"/>
    <w:rsid w:val="00CD289B"/>
    <w:pPr>
      <w:spacing w:before="144" w:after="144" w:line="15" w:lineRule="atLeast"/>
      <w:ind w:left="-30"/>
    </w:pPr>
    <w:rPr>
      <w:sz w:val="2"/>
      <w:szCs w:val="2"/>
    </w:rPr>
  </w:style>
  <w:style w:type="paragraph" w:customStyle="1" w:styleId="tr1">
    <w:name w:val="t_r1"/>
    <w:basedOn w:val="a"/>
    <w:rsid w:val="00CD289B"/>
    <w:pPr>
      <w:spacing w:before="144" w:after="144" w:line="15" w:lineRule="atLeast"/>
    </w:pPr>
    <w:rPr>
      <w:sz w:val="2"/>
      <w:szCs w:val="2"/>
    </w:rPr>
  </w:style>
  <w:style w:type="paragraph" w:customStyle="1" w:styleId="bottom4">
    <w:name w:val="bottom4"/>
    <w:basedOn w:val="a"/>
    <w:rsid w:val="00CD289B"/>
    <w:pPr>
      <w:spacing w:before="144" w:after="144"/>
    </w:pPr>
  </w:style>
  <w:style w:type="paragraph" w:customStyle="1" w:styleId="paddinger1">
    <w:name w:val="paddinger1"/>
    <w:basedOn w:val="a"/>
    <w:rsid w:val="00CD289B"/>
    <w:pPr>
      <w:spacing w:before="150" w:after="300"/>
      <w:ind w:left="300" w:right="300"/>
    </w:pPr>
  </w:style>
  <w:style w:type="paragraph" w:customStyle="1" w:styleId="block1">
    <w:name w:val="block1"/>
    <w:basedOn w:val="a"/>
    <w:rsid w:val="00CD289B"/>
    <w:pPr>
      <w:pBdr>
        <w:left w:val="single" w:sz="12" w:space="0" w:color="ECECEC"/>
      </w:pBdr>
      <w:shd w:val="clear" w:color="auto" w:fill="FFFFFF"/>
      <w:spacing w:before="144" w:after="120"/>
      <w:ind w:left="300"/>
    </w:pPr>
    <w:rPr>
      <w:sz w:val="2"/>
      <w:szCs w:val="2"/>
    </w:rPr>
  </w:style>
  <w:style w:type="paragraph" w:customStyle="1" w:styleId="content1">
    <w:name w:val="content1"/>
    <w:basedOn w:val="a"/>
    <w:rsid w:val="00CD289B"/>
    <w:pPr>
      <w:spacing w:before="144" w:after="144"/>
    </w:pPr>
  </w:style>
  <w:style w:type="paragraph" w:customStyle="1" w:styleId="fstblock1">
    <w:name w:val="fst_block1"/>
    <w:basedOn w:val="a"/>
    <w:rsid w:val="00CD289B"/>
    <w:pPr>
      <w:spacing w:before="144" w:after="144"/>
      <w:ind w:left="45"/>
    </w:pPr>
  </w:style>
  <w:style w:type="paragraph" w:customStyle="1" w:styleId="roundedinput1">
    <w:name w:val="rounded_input1"/>
    <w:basedOn w:val="a"/>
    <w:rsid w:val="00CD289B"/>
    <w:pPr>
      <w:spacing w:before="144" w:after="45"/>
      <w:ind w:right="150"/>
    </w:pPr>
    <w:rPr>
      <w:sz w:val="21"/>
      <w:szCs w:val="21"/>
    </w:rPr>
  </w:style>
  <w:style w:type="paragraph" w:customStyle="1" w:styleId="drugie1">
    <w:name w:val="drugie1"/>
    <w:basedOn w:val="a"/>
    <w:rsid w:val="00CD289B"/>
    <w:pPr>
      <w:spacing w:before="144" w:after="144"/>
    </w:pPr>
    <w:rPr>
      <w:sz w:val="17"/>
      <w:szCs w:val="17"/>
    </w:rPr>
  </w:style>
  <w:style w:type="paragraph" w:customStyle="1" w:styleId="green1">
    <w:name w:val="green1"/>
    <w:basedOn w:val="a"/>
    <w:rsid w:val="00CD289B"/>
    <w:pPr>
      <w:pBdr>
        <w:left w:val="single" w:sz="12" w:space="0" w:color="ECECEC"/>
      </w:pBdr>
      <w:shd w:val="clear" w:color="auto" w:fill="FFFFFF"/>
      <w:spacing w:before="375" w:after="75"/>
      <w:ind w:left="375" w:right="375"/>
    </w:pPr>
    <w:rPr>
      <w:color w:val="4C4C4C"/>
    </w:rPr>
  </w:style>
  <w:style w:type="paragraph" w:customStyle="1" w:styleId="top4">
    <w:name w:val="top4"/>
    <w:basedOn w:val="a"/>
    <w:rsid w:val="00CD289B"/>
    <w:pPr>
      <w:spacing w:before="144" w:after="144"/>
    </w:pPr>
  </w:style>
  <w:style w:type="paragraph" w:customStyle="1" w:styleId="tl2">
    <w:name w:val="t_l2"/>
    <w:basedOn w:val="a"/>
    <w:rsid w:val="00CD289B"/>
    <w:pPr>
      <w:spacing w:before="144" w:after="144" w:line="15" w:lineRule="atLeast"/>
    </w:pPr>
    <w:rPr>
      <w:sz w:val="2"/>
      <w:szCs w:val="2"/>
    </w:rPr>
  </w:style>
  <w:style w:type="paragraph" w:customStyle="1" w:styleId="tr2">
    <w:name w:val="t_r2"/>
    <w:basedOn w:val="a"/>
    <w:rsid w:val="00CD289B"/>
    <w:pPr>
      <w:spacing w:before="144" w:after="144" w:line="15" w:lineRule="atLeast"/>
    </w:pPr>
    <w:rPr>
      <w:sz w:val="2"/>
      <w:szCs w:val="2"/>
    </w:rPr>
  </w:style>
  <w:style w:type="paragraph" w:customStyle="1" w:styleId="messny1">
    <w:name w:val="mess_ny1"/>
    <w:basedOn w:val="a"/>
    <w:rsid w:val="00CD289B"/>
    <w:pPr>
      <w:spacing w:before="225" w:after="75"/>
    </w:pPr>
    <w:rPr>
      <w:color w:val="FB7C47"/>
      <w:sz w:val="27"/>
      <w:szCs w:val="27"/>
    </w:rPr>
  </w:style>
  <w:style w:type="paragraph" w:customStyle="1" w:styleId="block2">
    <w:name w:val="block2"/>
    <w:basedOn w:val="a"/>
    <w:rsid w:val="00CD289B"/>
    <w:pPr>
      <w:pBdr>
        <w:left w:val="single" w:sz="12" w:space="0" w:color="ECECEC"/>
      </w:pBdr>
      <w:shd w:val="clear" w:color="auto" w:fill="FFFFFF"/>
      <w:spacing w:before="144" w:after="120"/>
      <w:ind w:left="75"/>
    </w:pPr>
    <w:rPr>
      <w:sz w:val="2"/>
      <w:szCs w:val="2"/>
    </w:rPr>
  </w:style>
  <w:style w:type="paragraph" w:customStyle="1" w:styleId="title1">
    <w:name w:val="title1"/>
    <w:basedOn w:val="a"/>
    <w:rsid w:val="00CD289B"/>
    <w:pPr>
      <w:spacing w:before="30"/>
      <w:ind w:left="75" w:right="75"/>
    </w:pPr>
  </w:style>
  <w:style w:type="paragraph" w:customStyle="1" w:styleId="submit2">
    <w:name w:val="submit2"/>
    <w:basedOn w:val="a"/>
    <w:rsid w:val="00CD289B"/>
    <w:pPr>
      <w:spacing w:before="144" w:after="144"/>
    </w:pPr>
  </w:style>
  <w:style w:type="paragraph" w:customStyle="1" w:styleId="ui-state-default1">
    <w:name w:val="ui-state-default1"/>
    <w:basedOn w:val="a"/>
    <w:rsid w:val="00CD289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44" w:after="144"/>
    </w:pPr>
    <w:rPr>
      <w:color w:val="555555"/>
    </w:rPr>
  </w:style>
  <w:style w:type="paragraph" w:customStyle="1" w:styleId="ui-state-hover1">
    <w:name w:val="ui-state-hover1"/>
    <w:basedOn w:val="a"/>
    <w:rsid w:val="00CD289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44" w:after="144"/>
    </w:pPr>
    <w:rPr>
      <w:color w:val="212121"/>
    </w:rPr>
  </w:style>
  <w:style w:type="paragraph" w:customStyle="1" w:styleId="ui-state-focus1">
    <w:name w:val="ui-state-focus1"/>
    <w:basedOn w:val="a"/>
    <w:rsid w:val="00CD289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44" w:after="144"/>
    </w:pPr>
    <w:rPr>
      <w:color w:val="212121"/>
    </w:rPr>
  </w:style>
  <w:style w:type="paragraph" w:customStyle="1" w:styleId="ui-state-active1">
    <w:name w:val="ui-state-active1"/>
    <w:basedOn w:val="a"/>
    <w:rsid w:val="00CD289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44" w:after="144"/>
    </w:pPr>
    <w:rPr>
      <w:color w:val="212121"/>
    </w:rPr>
  </w:style>
  <w:style w:type="paragraph" w:customStyle="1" w:styleId="ui-state-highlight1">
    <w:name w:val="ui-state-highlight1"/>
    <w:basedOn w:val="a"/>
    <w:rsid w:val="00CD289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44" w:after="144"/>
    </w:pPr>
    <w:rPr>
      <w:color w:val="363636"/>
    </w:rPr>
  </w:style>
  <w:style w:type="paragraph" w:customStyle="1" w:styleId="ui-state-error1">
    <w:name w:val="ui-state-error1"/>
    <w:basedOn w:val="a"/>
    <w:rsid w:val="00CD289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44" w:after="144"/>
    </w:pPr>
    <w:rPr>
      <w:color w:val="CD0A0A"/>
    </w:rPr>
  </w:style>
  <w:style w:type="paragraph" w:customStyle="1" w:styleId="ui-state-error-text1">
    <w:name w:val="ui-state-error-text1"/>
    <w:basedOn w:val="a"/>
    <w:rsid w:val="00CD289B"/>
    <w:pPr>
      <w:spacing w:before="144" w:after="144"/>
    </w:pPr>
    <w:rPr>
      <w:color w:val="CD0A0A"/>
    </w:rPr>
  </w:style>
  <w:style w:type="paragraph" w:customStyle="1" w:styleId="ui-state-disabled1">
    <w:name w:val="ui-state-disabled1"/>
    <w:basedOn w:val="a"/>
    <w:rsid w:val="00CD289B"/>
    <w:pPr>
      <w:spacing w:before="144" w:after="144"/>
    </w:pPr>
  </w:style>
  <w:style w:type="paragraph" w:customStyle="1" w:styleId="ui-priority-primary1">
    <w:name w:val="ui-priority-primary1"/>
    <w:basedOn w:val="a"/>
    <w:rsid w:val="00CD289B"/>
    <w:pPr>
      <w:spacing w:before="144" w:after="144"/>
    </w:pPr>
    <w:rPr>
      <w:b/>
      <w:bCs/>
    </w:rPr>
  </w:style>
  <w:style w:type="paragraph" w:customStyle="1" w:styleId="ui-priority-secondary1">
    <w:name w:val="ui-priority-secondary1"/>
    <w:basedOn w:val="a"/>
    <w:rsid w:val="00CD289B"/>
    <w:pPr>
      <w:spacing w:before="144" w:after="144"/>
    </w:pPr>
  </w:style>
  <w:style w:type="paragraph" w:customStyle="1" w:styleId="ui-icon1">
    <w:name w:val="ui-icon1"/>
    <w:basedOn w:val="a"/>
    <w:rsid w:val="00CD289B"/>
    <w:pPr>
      <w:spacing w:before="144" w:after="144"/>
      <w:ind w:firstLine="7343"/>
    </w:pPr>
  </w:style>
  <w:style w:type="paragraph" w:customStyle="1" w:styleId="ui-icon2">
    <w:name w:val="ui-icon2"/>
    <w:basedOn w:val="a"/>
    <w:rsid w:val="00CD289B"/>
    <w:pPr>
      <w:spacing w:before="144" w:after="144"/>
      <w:ind w:firstLine="7343"/>
    </w:pPr>
  </w:style>
  <w:style w:type="paragraph" w:customStyle="1" w:styleId="ui-icon3">
    <w:name w:val="ui-icon3"/>
    <w:basedOn w:val="a"/>
    <w:rsid w:val="00CD289B"/>
    <w:pPr>
      <w:spacing w:before="144" w:after="144"/>
      <w:ind w:firstLine="7343"/>
    </w:pPr>
  </w:style>
  <w:style w:type="paragraph" w:customStyle="1" w:styleId="ui-icon4">
    <w:name w:val="ui-icon4"/>
    <w:basedOn w:val="a"/>
    <w:rsid w:val="00CD289B"/>
    <w:pPr>
      <w:spacing w:before="144" w:after="144"/>
      <w:ind w:firstLine="7343"/>
    </w:pPr>
  </w:style>
  <w:style w:type="paragraph" w:customStyle="1" w:styleId="ui-icon5">
    <w:name w:val="ui-icon5"/>
    <w:basedOn w:val="a"/>
    <w:rsid w:val="00CD289B"/>
    <w:pPr>
      <w:spacing w:before="144" w:after="144"/>
      <w:ind w:firstLine="7343"/>
    </w:pPr>
  </w:style>
  <w:style w:type="paragraph" w:customStyle="1" w:styleId="ui-icon6">
    <w:name w:val="ui-icon6"/>
    <w:basedOn w:val="a"/>
    <w:rsid w:val="00CD289B"/>
    <w:pPr>
      <w:spacing w:before="144" w:after="144"/>
      <w:ind w:firstLine="7343"/>
    </w:pPr>
  </w:style>
  <w:style w:type="paragraph" w:customStyle="1" w:styleId="ui-icon7">
    <w:name w:val="ui-icon7"/>
    <w:basedOn w:val="a"/>
    <w:rsid w:val="00CD289B"/>
    <w:pPr>
      <w:spacing w:before="144" w:after="144"/>
      <w:ind w:firstLine="7343"/>
    </w:pPr>
  </w:style>
  <w:style w:type="paragraph" w:customStyle="1" w:styleId="ui-icon8">
    <w:name w:val="ui-icon8"/>
    <w:basedOn w:val="a"/>
    <w:rsid w:val="00CD289B"/>
    <w:pPr>
      <w:spacing w:before="144" w:after="144"/>
      <w:ind w:firstLine="7343"/>
    </w:pPr>
  </w:style>
  <w:style w:type="paragraph" w:customStyle="1" w:styleId="ui-icon9">
    <w:name w:val="ui-icon9"/>
    <w:basedOn w:val="a"/>
    <w:rsid w:val="00CD289B"/>
    <w:pPr>
      <w:spacing w:before="144" w:after="144"/>
      <w:ind w:firstLine="7343"/>
    </w:pPr>
  </w:style>
  <w:style w:type="paragraph" w:customStyle="1" w:styleId="ui-accordion-header1">
    <w:name w:val="ui-accordion-header1"/>
    <w:basedOn w:val="a"/>
    <w:rsid w:val="00CD289B"/>
    <w:pPr>
      <w:spacing w:before="15" w:after="144"/>
    </w:pPr>
  </w:style>
  <w:style w:type="paragraph" w:customStyle="1" w:styleId="ui-accordion-li-fix1">
    <w:name w:val="ui-accordion-li-fix1"/>
    <w:basedOn w:val="a"/>
    <w:rsid w:val="00CD289B"/>
    <w:pPr>
      <w:spacing w:before="144" w:after="144"/>
    </w:pPr>
  </w:style>
  <w:style w:type="paragraph" w:customStyle="1" w:styleId="ui-accordion-header-active1">
    <w:name w:val="ui-accordion-header-active1"/>
    <w:basedOn w:val="a"/>
    <w:rsid w:val="00CD289B"/>
    <w:pPr>
      <w:spacing w:before="144" w:after="144"/>
    </w:pPr>
  </w:style>
  <w:style w:type="paragraph" w:customStyle="1" w:styleId="ui-icon10">
    <w:name w:val="ui-icon10"/>
    <w:basedOn w:val="a"/>
    <w:rsid w:val="00CD289B"/>
    <w:pPr>
      <w:spacing w:after="144"/>
      <w:ind w:firstLine="7343"/>
    </w:pPr>
  </w:style>
  <w:style w:type="paragraph" w:customStyle="1" w:styleId="ui-accordion-content1">
    <w:name w:val="ui-accordion-content1"/>
    <w:basedOn w:val="a"/>
    <w:rsid w:val="00CD289B"/>
    <w:pPr>
      <w:spacing w:after="30"/>
    </w:pPr>
    <w:rPr>
      <w:vanish/>
    </w:rPr>
  </w:style>
  <w:style w:type="paragraph" w:customStyle="1" w:styleId="ui-accordion-content-active1">
    <w:name w:val="ui-accordion-content-active1"/>
    <w:basedOn w:val="a"/>
    <w:rsid w:val="00CD289B"/>
    <w:pPr>
      <w:spacing w:before="144" w:after="144"/>
    </w:pPr>
  </w:style>
  <w:style w:type="paragraph" w:customStyle="1" w:styleId="ui-datepicker-header1">
    <w:name w:val="ui-datepicker-header1"/>
    <w:basedOn w:val="a"/>
    <w:rsid w:val="00CD289B"/>
    <w:pPr>
      <w:spacing w:before="144" w:after="144"/>
    </w:pPr>
  </w:style>
  <w:style w:type="paragraph" w:customStyle="1" w:styleId="ui-datepicker-prev1">
    <w:name w:val="ui-datepicker-prev1"/>
    <w:basedOn w:val="a"/>
    <w:rsid w:val="00CD289B"/>
    <w:pPr>
      <w:spacing w:before="144" w:after="144"/>
    </w:pPr>
  </w:style>
  <w:style w:type="paragraph" w:customStyle="1" w:styleId="ui-datepicker-next1">
    <w:name w:val="ui-datepicker-next1"/>
    <w:basedOn w:val="a"/>
    <w:rsid w:val="00CD289B"/>
    <w:pPr>
      <w:spacing w:before="144" w:after="144"/>
    </w:pPr>
  </w:style>
  <w:style w:type="paragraph" w:customStyle="1" w:styleId="ui-datepicker-title1">
    <w:name w:val="ui-datepicker-title1"/>
    <w:basedOn w:val="a"/>
    <w:rsid w:val="00CD289B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rsid w:val="00CD289B"/>
    <w:pPr>
      <w:spacing w:before="168"/>
    </w:pPr>
  </w:style>
  <w:style w:type="paragraph" w:customStyle="1" w:styleId="ui-datepicker-group1">
    <w:name w:val="ui-datepicker-group1"/>
    <w:basedOn w:val="a"/>
    <w:rsid w:val="00CD289B"/>
    <w:pPr>
      <w:spacing w:before="144" w:after="144"/>
    </w:pPr>
  </w:style>
  <w:style w:type="paragraph" w:customStyle="1" w:styleId="ui-datepicker-group2">
    <w:name w:val="ui-datepicker-group2"/>
    <w:basedOn w:val="a"/>
    <w:rsid w:val="00CD289B"/>
    <w:pPr>
      <w:spacing w:before="144" w:after="144"/>
    </w:pPr>
  </w:style>
  <w:style w:type="paragraph" w:customStyle="1" w:styleId="ui-datepicker-group3">
    <w:name w:val="ui-datepicker-group3"/>
    <w:basedOn w:val="a"/>
    <w:rsid w:val="00CD289B"/>
    <w:pPr>
      <w:spacing w:before="144" w:after="144"/>
    </w:pPr>
  </w:style>
  <w:style w:type="paragraph" w:customStyle="1" w:styleId="ui-datepicker-header2">
    <w:name w:val="ui-datepicker-header2"/>
    <w:basedOn w:val="a"/>
    <w:rsid w:val="00CD289B"/>
    <w:pPr>
      <w:spacing w:before="144" w:after="144"/>
    </w:pPr>
  </w:style>
  <w:style w:type="paragraph" w:customStyle="1" w:styleId="ui-datepicker-header3">
    <w:name w:val="ui-datepicker-header3"/>
    <w:basedOn w:val="a"/>
    <w:rsid w:val="00CD289B"/>
    <w:pPr>
      <w:spacing w:before="144" w:after="144"/>
    </w:pPr>
  </w:style>
  <w:style w:type="paragraph" w:customStyle="1" w:styleId="ui-datepicker-buttonpane2">
    <w:name w:val="ui-datepicker-buttonpane2"/>
    <w:basedOn w:val="a"/>
    <w:rsid w:val="00CD289B"/>
    <w:pPr>
      <w:spacing w:before="144" w:after="144"/>
    </w:pPr>
  </w:style>
  <w:style w:type="paragraph" w:customStyle="1" w:styleId="ui-datepicker-buttonpane3">
    <w:name w:val="ui-datepicker-buttonpane3"/>
    <w:basedOn w:val="a"/>
    <w:rsid w:val="00CD289B"/>
    <w:pPr>
      <w:spacing w:before="144" w:after="144"/>
    </w:pPr>
  </w:style>
  <w:style w:type="paragraph" w:customStyle="1" w:styleId="ui-datepicker-header4">
    <w:name w:val="ui-datepicker-header4"/>
    <w:basedOn w:val="a"/>
    <w:rsid w:val="00CD289B"/>
    <w:pPr>
      <w:spacing w:before="144" w:after="144"/>
    </w:pPr>
  </w:style>
  <w:style w:type="paragraph" w:customStyle="1" w:styleId="ui-datepicker-header5">
    <w:name w:val="ui-datepicker-header5"/>
    <w:basedOn w:val="a"/>
    <w:rsid w:val="00CD289B"/>
    <w:pPr>
      <w:spacing w:before="144" w:after="144"/>
    </w:pPr>
  </w:style>
  <w:style w:type="paragraph" w:customStyle="1" w:styleId="ui-dialog-titlebar2">
    <w:name w:val="ui-dialog-titlebar2"/>
    <w:basedOn w:val="a"/>
    <w:rsid w:val="00CD289B"/>
    <w:pPr>
      <w:spacing w:before="144" w:after="144"/>
    </w:pPr>
  </w:style>
  <w:style w:type="paragraph" w:customStyle="1" w:styleId="ui-dialog-title1">
    <w:name w:val="ui-dialog-title1"/>
    <w:basedOn w:val="a"/>
    <w:rsid w:val="00CD289B"/>
    <w:pPr>
      <w:spacing w:before="24" w:after="48"/>
    </w:pPr>
    <w:rPr>
      <w:sz w:val="36"/>
      <w:szCs w:val="36"/>
    </w:rPr>
  </w:style>
  <w:style w:type="paragraph" w:customStyle="1" w:styleId="ui-dialog-titlebar-close1">
    <w:name w:val="ui-dialog-titlebar-close1"/>
    <w:basedOn w:val="a"/>
    <w:rsid w:val="00CD289B"/>
  </w:style>
  <w:style w:type="paragraph" w:customStyle="1" w:styleId="ui-dialog-content1">
    <w:name w:val="ui-dialog-content1"/>
    <w:basedOn w:val="a"/>
    <w:rsid w:val="00CD289B"/>
    <w:pPr>
      <w:spacing w:before="144" w:after="144"/>
    </w:pPr>
  </w:style>
  <w:style w:type="paragraph" w:customStyle="1" w:styleId="ui-dialog-buttonpane1">
    <w:name w:val="ui-dialog-buttonpane1"/>
    <w:basedOn w:val="a"/>
    <w:rsid w:val="00CD289B"/>
    <w:pPr>
      <w:spacing w:before="120"/>
    </w:pPr>
  </w:style>
  <w:style w:type="paragraph" w:customStyle="1" w:styleId="ui-resizable-se1">
    <w:name w:val="ui-resizable-se1"/>
    <w:basedOn w:val="a"/>
    <w:rsid w:val="00CD289B"/>
    <w:pPr>
      <w:spacing w:before="144" w:after="144"/>
    </w:pPr>
  </w:style>
  <w:style w:type="paragraph" w:customStyle="1" w:styleId="ui-progressbar-value1">
    <w:name w:val="ui-progressbar-value1"/>
    <w:basedOn w:val="a"/>
    <w:rsid w:val="00CD289B"/>
    <w:pPr>
      <w:ind w:left="-15" w:right="-15"/>
    </w:pPr>
  </w:style>
  <w:style w:type="paragraph" w:customStyle="1" w:styleId="ui-resizable-handle1">
    <w:name w:val="ui-resizable-handle1"/>
    <w:basedOn w:val="a"/>
    <w:rsid w:val="00CD289B"/>
    <w:pPr>
      <w:spacing w:before="144" w:after="144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rsid w:val="00CD289B"/>
    <w:pPr>
      <w:spacing w:before="144" w:after="144"/>
    </w:pPr>
    <w:rPr>
      <w:vanish/>
      <w:sz w:val="2"/>
      <w:szCs w:val="2"/>
    </w:rPr>
  </w:style>
  <w:style w:type="paragraph" w:customStyle="1" w:styleId="ui-slider-handle1">
    <w:name w:val="ui-slider-handle1"/>
    <w:basedOn w:val="a"/>
    <w:rsid w:val="00CD289B"/>
    <w:pPr>
      <w:spacing w:before="144" w:after="144"/>
    </w:pPr>
  </w:style>
  <w:style w:type="paragraph" w:customStyle="1" w:styleId="ui-slider-range1">
    <w:name w:val="ui-slider-range1"/>
    <w:basedOn w:val="a"/>
    <w:rsid w:val="00CD289B"/>
    <w:pPr>
      <w:spacing w:before="144" w:after="144"/>
    </w:pPr>
    <w:rPr>
      <w:sz w:val="17"/>
      <w:szCs w:val="17"/>
    </w:rPr>
  </w:style>
  <w:style w:type="paragraph" w:customStyle="1" w:styleId="ui-slider-handle2">
    <w:name w:val="ui-slider-handle2"/>
    <w:basedOn w:val="a"/>
    <w:rsid w:val="00CD289B"/>
    <w:pPr>
      <w:spacing w:before="144" w:after="144"/>
      <w:ind w:left="-144"/>
    </w:pPr>
  </w:style>
  <w:style w:type="paragraph" w:customStyle="1" w:styleId="ui-slider-handle3">
    <w:name w:val="ui-slider-handle3"/>
    <w:basedOn w:val="a"/>
    <w:rsid w:val="00CD289B"/>
    <w:pPr>
      <w:spacing w:before="144"/>
    </w:pPr>
  </w:style>
  <w:style w:type="paragraph" w:customStyle="1" w:styleId="ui-slider-range2">
    <w:name w:val="ui-slider-range2"/>
    <w:basedOn w:val="a"/>
    <w:rsid w:val="00CD289B"/>
    <w:pPr>
      <w:spacing w:before="144" w:after="144"/>
    </w:pPr>
  </w:style>
  <w:style w:type="paragraph" w:customStyle="1" w:styleId="ui-tabs-nav1">
    <w:name w:val="ui-tabs-nav1"/>
    <w:basedOn w:val="a"/>
    <w:rsid w:val="00CD289B"/>
    <w:pPr>
      <w:spacing w:before="144" w:after="144"/>
    </w:pPr>
  </w:style>
  <w:style w:type="paragraph" w:customStyle="1" w:styleId="ui-tabs-panel1">
    <w:name w:val="ui-tabs-panel1"/>
    <w:basedOn w:val="a"/>
    <w:rsid w:val="00CD289B"/>
    <w:pPr>
      <w:spacing w:before="144" w:after="144"/>
    </w:pPr>
  </w:style>
  <w:style w:type="paragraph" w:customStyle="1" w:styleId="ui-tabs-hide1">
    <w:name w:val="ui-tabs-hide1"/>
    <w:basedOn w:val="a"/>
    <w:rsid w:val="00CD289B"/>
    <w:pPr>
      <w:spacing w:before="144" w:after="144"/>
    </w:pPr>
    <w:rPr>
      <w:vanish/>
    </w:rPr>
  </w:style>
  <w:style w:type="paragraph" w:customStyle="1" w:styleId="ui-widget1">
    <w:name w:val="ui-widget1"/>
    <w:basedOn w:val="a"/>
    <w:rsid w:val="00CD289B"/>
    <w:pPr>
      <w:spacing w:before="144" w:after="144"/>
    </w:pPr>
    <w:rPr>
      <w:rFonts w:ascii="Verdana" w:hAnsi="Verdana" w:cs="Arial"/>
    </w:rPr>
  </w:style>
  <w:style w:type="paragraph" w:customStyle="1" w:styleId="ui-state-default2">
    <w:name w:val="ui-state-default2"/>
    <w:basedOn w:val="a"/>
    <w:rsid w:val="00CD289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44" w:after="144"/>
    </w:pPr>
    <w:rPr>
      <w:color w:val="555555"/>
    </w:rPr>
  </w:style>
  <w:style w:type="paragraph" w:customStyle="1" w:styleId="ui-state-hover2">
    <w:name w:val="ui-state-hover2"/>
    <w:basedOn w:val="a"/>
    <w:rsid w:val="00CD289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44" w:after="144"/>
    </w:pPr>
    <w:rPr>
      <w:color w:val="212121"/>
    </w:rPr>
  </w:style>
  <w:style w:type="paragraph" w:customStyle="1" w:styleId="ui-state-focus2">
    <w:name w:val="ui-state-focus2"/>
    <w:basedOn w:val="a"/>
    <w:rsid w:val="00CD289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44" w:after="144"/>
    </w:pPr>
    <w:rPr>
      <w:color w:val="212121"/>
    </w:rPr>
  </w:style>
  <w:style w:type="paragraph" w:customStyle="1" w:styleId="ui-state-active2">
    <w:name w:val="ui-state-active2"/>
    <w:basedOn w:val="a"/>
    <w:rsid w:val="00CD289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44" w:after="144"/>
    </w:pPr>
    <w:rPr>
      <w:color w:val="212121"/>
    </w:rPr>
  </w:style>
  <w:style w:type="paragraph" w:customStyle="1" w:styleId="ui-state-highlight2">
    <w:name w:val="ui-state-highlight2"/>
    <w:basedOn w:val="a"/>
    <w:rsid w:val="00CD289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44" w:after="144"/>
    </w:pPr>
    <w:rPr>
      <w:color w:val="363636"/>
    </w:rPr>
  </w:style>
  <w:style w:type="paragraph" w:customStyle="1" w:styleId="ui-state-error2">
    <w:name w:val="ui-state-error2"/>
    <w:basedOn w:val="a"/>
    <w:rsid w:val="00CD289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44" w:after="144"/>
    </w:pPr>
    <w:rPr>
      <w:color w:val="CD0A0A"/>
    </w:rPr>
  </w:style>
  <w:style w:type="paragraph" w:customStyle="1" w:styleId="ui-state-error-text2">
    <w:name w:val="ui-state-error-text2"/>
    <w:basedOn w:val="a"/>
    <w:rsid w:val="00CD289B"/>
    <w:pPr>
      <w:spacing w:before="144" w:after="144"/>
    </w:pPr>
    <w:rPr>
      <w:color w:val="CD0A0A"/>
    </w:rPr>
  </w:style>
  <w:style w:type="paragraph" w:customStyle="1" w:styleId="ui-priority-primary2">
    <w:name w:val="ui-priority-primary2"/>
    <w:basedOn w:val="a"/>
    <w:rsid w:val="00CD289B"/>
    <w:pPr>
      <w:spacing w:before="144" w:after="144"/>
    </w:pPr>
    <w:rPr>
      <w:b/>
      <w:bCs/>
    </w:rPr>
  </w:style>
  <w:style w:type="paragraph" w:customStyle="1" w:styleId="ui-priority-secondary2">
    <w:name w:val="ui-priority-secondary2"/>
    <w:basedOn w:val="a"/>
    <w:rsid w:val="00CD289B"/>
    <w:pPr>
      <w:spacing w:before="144" w:after="144"/>
    </w:pPr>
  </w:style>
  <w:style w:type="paragraph" w:customStyle="1" w:styleId="ui-state-disabled2">
    <w:name w:val="ui-state-disabled2"/>
    <w:basedOn w:val="a"/>
    <w:rsid w:val="00CD289B"/>
    <w:pPr>
      <w:spacing w:before="144" w:after="144"/>
    </w:pPr>
  </w:style>
  <w:style w:type="paragraph" w:customStyle="1" w:styleId="scrollbar1">
    <w:name w:val="scroll_bar1"/>
    <w:basedOn w:val="a"/>
    <w:rsid w:val="00CD289B"/>
    <w:pPr>
      <w:spacing w:before="150" w:after="144"/>
    </w:pPr>
  </w:style>
  <w:style w:type="paragraph" w:customStyle="1" w:styleId="scrolltrough1">
    <w:name w:val="scroll_trough1"/>
    <w:basedOn w:val="a"/>
    <w:rsid w:val="00CD289B"/>
    <w:pPr>
      <w:shd w:val="clear" w:color="auto" w:fill="CCCCCC"/>
      <w:spacing w:before="144" w:after="144"/>
    </w:pPr>
  </w:style>
  <w:style w:type="paragraph" w:customStyle="1" w:styleId="scrollthumb1">
    <w:name w:val="scroll_thumb1"/>
    <w:basedOn w:val="a"/>
    <w:rsid w:val="00CD289B"/>
    <w:pPr>
      <w:shd w:val="clear" w:color="auto" w:fill="888888"/>
      <w:spacing w:before="144" w:after="144"/>
    </w:pPr>
    <w:rPr>
      <w:sz w:val="2"/>
      <w:szCs w:val="2"/>
    </w:rPr>
  </w:style>
  <w:style w:type="paragraph" w:customStyle="1" w:styleId="scrollknob1">
    <w:name w:val="scroll_knob1"/>
    <w:basedOn w:val="a"/>
    <w:rsid w:val="00CD289B"/>
    <w:pPr>
      <w:spacing w:before="144" w:after="144"/>
      <w:ind w:left="-150"/>
    </w:pPr>
  </w:style>
  <w:style w:type="paragraph" w:customStyle="1" w:styleId="currentpagemark1">
    <w:name w:val="current_page_mark1"/>
    <w:basedOn w:val="a"/>
    <w:rsid w:val="00CD289B"/>
    <w:pPr>
      <w:shd w:val="clear" w:color="auto" w:fill="00457E"/>
      <w:spacing w:before="144" w:after="144"/>
    </w:pPr>
  </w:style>
  <w:style w:type="paragraph" w:customStyle="1" w:styleId="scrollthumb2">
    <w:name w:val="scroll_thumb2"/>
    <w:basedOn w:val="a"/>
    <w:rsid w:val="00CD289B"/>
    <w:pPr>
      <w:spacing w:before="144" w:after="144"/>
    </w:pPr>
    <w:rPr>
      <w:vanish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289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D289B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289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D289B"/>
    <w:rPr>
      <w:rFonts w:ascii="Arial" w:hAnsi="Arial" w:cs="Arial"/>
      <w:vanish/>
      <w:sz w:val="16"/>
      <w:szCs w:val="16"/>
    </w:rPr>
  </w:style>
  <w:style w:type="paragraph" w:customStyle="1" w:styleId="formattext">
    <w:name w:val="formattext"/>
    <w:basedOn w:val="a"/>
    <w:rsid w:val="00CD289B"/>
    <w:pPr>
      <w:spacing w:before="144" w:after="144"/>
    </w:pPr>
  </w:style>
  <w:style w:type="character" w:customStyle="1" w:styleId="fancy-ico">
    <w:name w:val="fancy-ico"/>
    <w:basedOn w:val="a0"/>
    <w:rsid w:val="00CD289B"/>
  </w:style>
  <w:style w:type="character" w:customStyle="1" w:styleId="ui-dialog-title2">
    <w:name w:val="ui-dialog-title2"/>
    <w:basedOn w:val="a0"/>
    <w:rsid w:val="00CD289B"/>
  </w:style>
  <w:style w:type="character" w:customStyle="1" w:styleId="ui-icon11">
    <w:name w:val="ui-icon11"/>
    <w:basedOn w:val="a0"/>
    <w:rsid w:val="00CD289B"/>
    <w:rPr>
      <w:vanish w:val="0"/>
      <w:webHidden w:val="0"/>
      <w:specVanish w:val="0"/>
    </w:rPr>
  </w:style>
  <w:style w:type="paragraph" w:styleId="a7">
    <w:name w:val="Balloon Text"/>
    <w:basedOn w:val="a"/>
    <w:link w:val="a8"/>
    <w:uiPriority w:val="99"/>
    <w:semiHidden/>
    <w:unhideWhenUsed/>
    <w:rsid w:val="00CD28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89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D28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D289B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D28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28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7720">
                      <w:marLeft w:val="0"/>
                      <w:marRight w:val="48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EAEAE"/>
                            <w:left w:val="none" w:sz="0" w:space="0" w:color="auto"/>
                            <w:bottom w:val="single" w:sz="6" w:space="0" w:color="AEAEA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0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789977">
              <w:marLeft w:val="75"/>
              <w:marRight w:val="75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1" w:color="888888"/>
                <w:right w:val="single" w:sz="6" w:space="0" w:color="888888"/>
              </w:divBdr>
              <w:divsChild>
                <w:div w:id="13096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78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6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7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52310">
                              <w:marLeft w:val="-26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7957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37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1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30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C2522D"/>
                                <w:left w:val="single" w:sz="2" w:space="0" w:color="C2522D"/>
                                <w:bottom w:val="single" w:sz="6" w:space="5" w:color="C2522D"/>
                                <w:right w:val="single" w:sz="2" w:space="0" w:color="C2522D"/>
                              </w:divBdr>
                            </w:div>
                            <w:div w:id="91281457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13803">
                              <w:marLeft w:val="0"/>
                              <w:marRight w:val="-29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14293">
                  <w:marLeft w:val="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22730">
                  <w:marLeft w:val="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6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6378">
                  <w:marLeft w:val="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28581">
                  <w:marLeft w:val="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17328">
                  <w:marLeft w:val="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88015">
                  <w:marLeft w:val="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8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4666">
                  <w:marLeft w:val="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1338">
                  <w:marLeft w:val="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18865">
                  <w:marLeft w:val="0"/>
                  <w:marRight w:val="15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9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3825">
              <w:marLeft w:val="75"/>
              <w:marRight w:val="75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1" w:color="888888"/>
                <w:right w:val="single" w:sz="6" w:space="0" w:color="888888"/>
              </w:divBdr>
              <w:divsChild>
                <w:div w:id="16415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4579">
                              <w:marLeft w:val="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6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fontTable" Target="fontTable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8097</Words>
  <Characters>46159</Characters>
  <Application>Microsoft Office Word</Application>
  <DocSecurity>0</DocSecurity>
  <Lines>384</Lines>
  <Paragraphs>108</Paragraphs>
  <ScaleCrop>false</ScaleCrop>
  <Company>ОАО "МОЭК"</Company>
  <LinksUpToDate>false</LinksUpToDate>
  <CharactersWithSpaces>54148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Filin-S-A</dc:creator>
  <cp:keywords/>
  <dc:description/>
  <cp:lastModifiedBy>Filin-S-A</cp:lastModifiedBy>
  <cp:revision>2</cp:revision>
  <dcterms:created xsi:type="dcterms:W3CDTF">2011-08-25T06:18:00Z</dcterms:created>
  <dcterms:modified xsi:type="dcterms:W3CDTF">2011-08-25T06:23:00Z</dcterms:modified>
</cp:coreProperties>
</file>