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C4" w:rsidRDefault="007500C4" w:rsidP="007500C4">
      <w:pPr>
        <w:spacing w:after="0"/>
        <w:jc w:val="center"/>
        <w:rPr>
          <w:rFonts w:cs="Times New Roman"/>
          <w:b/>
          <w:sz w:val="24"/>
          <w:szCs w:val="24"/>
        </w:rPr>
      </w:pPr>
      <w:r w:rsidRPr="007500C4">
        <w:rPr>
          <w:rFonts w:cs="Times New Roman"/>
          <w:b/>
          <w:sz w:val="24"/>
          <w:szCs w:val="24"/>
        </w:rPr>
        <w:t xml:space="preserve">Примерный перечень пусконаладочных работ на ДГУ </w:t>
      </w:r>
      <w:r w:rsidRPr="007500C4">
        <w:rPr>
          <w:rFonts w:cs="Times New Roman"/>
          <w:b/>
          <w:sz w:val="24"/>
          <w:szCs w:val="24"/>
          <w:lang w:val="en-US"/>
        </w:rPr>
        <w:t>F</w:t>
      </w:r>
      <w:r w:rsidRPr="007500C4">
        <w:rPr>
          <w:rFonts w:cs="Times New Roman"/>
          <w:b/>
          <w:sz w:val="24"/>
          <w:szCs w:val="24"/>
        </w:rPr>
        <w:t>.</w:t>
      </w:r>
      <w:r w:rsidRPr="007500C4">
        <w:rPr>
          <w:rFonts w:cs="Times New Roman"/>
          <w:b/>
          <w:sz w:val="24"/>
          <w:szCs w:val="24"/>
          <w:lang w:val="en-US"/>
        </w:rPr>
        <w:t>G</w:t>
      </w:r>
      <w:r w:rsidRPr="007500C4">
        <w:rPr>
          <w:rFonts w:cs="Times New Roman"/>
          <w:b/>
          <w:sz w:val="24"/>
          <w:szCs w:val="24"/>
        </w:rPr>
        <w:t>.</w:t>
      </w:r>
      <w:r w:rsidRPr="007500C4">
        <w:rPr>
          <w:rFonts w:cs="Times New Roman"/>
          <w:b/>
          <w:sz w:val="24"/>
          <w:szCs w:val="24"/>
          <w:lang w:val="en-US"/>
        </w:rPr>
        <w:t>Wilson</w:t>
      </w:r>
      <w:r w:rsidRPr="007500C4">
        <w:rPr>
          <w:rFonts w:cs="Times New Roman"/>
          <w:b/>
          <w:sz w:val="24"/>
          <w:szCs w:val="24"/>
        </w:rPr>
        <w:t xml:space="preserve"> </w:t>
      </w:r>
      <w:r w:rsidRPr="007500C4">
        <w:rPr>
          <w:rFonts w:cs="Times New Roman"/>
          <w:b/>
          <w:sz w:val="24"/>
          <w:szCs w:val="24"/>
          <w:lang w:val="en-US"/>
        </w:rPr>
        <w:t>P</w:t>
      </w:r>
      <w:r w:rsidRPr="007500C4">
        <w:rPr>
          <w:rFonts w:cs="Times New Roman"/>
          <w:b/>
          <w:sz w:val="24"/>
          <w:szCs w:val="24"/>
        </w:rPr>
        <w:t xml:space="preserve">1000 </w:t>
      </w:r>
      <w:r w:rsidRPr="007500C4">
        <w:rPr>
          <w:rFonts w:cs="Times New Roman"/>
          <w:b/>
          <w:sz w:val="24"/>
          <w:szCs w:val="24"/>
          <w:lang w:val="en-US"/>
        </w:rPr>
        <w:t>E</w:t>
      </w:r>
      <w:r w:rsidRPr="007500C4">
        <w:rPr>
          <w:rFonts w:cs="Times New Roman"/>
          <w:b/>
          <w:sz w:val="24"/>
          <w:szCs w:val="24"/>
        </w:rPr>
        <w:t>1</w:t>
      </w:r>
    </w:p>
    <w:p w:rsidR="007500C4" w:rsidRPr="007500C4" w:rsidRDefault="007500C4" w:rsidP="007500C4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4233C4" w:rsidRPr="000A53D0" w:rsidRDefault="00B2568E" w:rsidP="004233C4">
      <w:pPr>
        <w:spacing w:after="0"/>
        <w:ind w:firstLine="851"/>
        <w:jc w:val="both"/>
        <w:rPr>
          <w:rFonts w:cs="Times New Roman"/>
          <w:sz w:val="20"/>
          <w:szCs w:val="20"/>
        </w:rPr>
      </w:pPr>
      <w:r w:rsidRPr="000A53D0">
        <w:rPr>
          <w:rFonts w:cs="Times New Roman"/>
          <w:sz w:val="20"/>
          <w:szCs w:val="20"/>
        </w:rPr>
        <w:t>1</w:t>
      </w:r>
      <w:r w:rsidR="004233C4" w:rsidRPr="000A53D0">
        <w:rPr>
          <w:rFonts w:cs="Times New Roman"/>
          <w:sz w:val="20"/>
          <w:szCs w:val="20"/>
        </w:rPr>
        <w:t>.</w:t>
      </w:r>
      <w:r w:rsidR="004233C4" w:rsidRPr="000A53D0">
        <w:rPr>
          <w:rFonts w:cs="Times New Roman"/>
          <w:sz w:val="20"/>
          <w:szCs w:val="20"/>
        </w:rPr>
        <w:tab/>
      </w:r>
      <w:r w:rsidRPr="000A53D0">
        <w:rPr>
          <w:rFonts w:cs="Times New Roman"/>
          <w:sz w:val="20"/>
          <w:szCs w:val="20"/>
        </w:rPr>
        <w:t>Подготовка</w:t>
      </w:r>
      <w:r w:rsidR="004233C4" w:rsidRPr="000A53D0">
        <w:rPr>
          <w:rFonts w:cs="Times New Roman"/>
          <w:sz w:val="20"/>
          <w:szCs w:val="20"/>
        </w:rPr>
        <w:t xml:space="preserve"> шкаф</w:t>
      </w:r>
      <w:r w:rsidRPr="000A53D0">
        <w:rPr>
          <w:rFonts w:cs="Times New Roman"/>
          <w:sz w:val="20"/>
          <w:szCs w:val="20"/>
        </w:rPr>
        <w:t>а</w:t>
      </w:r>
      <w:r w:rsidR="004233C4" w:rsidRPr="000A53D0">
        <w:rPr>
          <w:rFonts w:cs="Times New Roman"/>
          <w:sz w:val="20"/>
          <w:szCs w:val="20"/>
        </w:rPr>
        <w:t xml:space="preserve"> а</w:t>
      </w:r>
      <w:r w:rsidRPr="000A53D0">
        <w:rPr>
          <w:rFonts w:cs="Times New Roman"/>
          <w:sz w:val="20"/>
          <w:szCs w:val="20"/>
        </w:rPr>
        <w:t>втоматического выключателя генератора</w:t>
      </w:r>
      <w:r w:rsidR="004233C4" w:rsidRPr="000A53D0">
        <w:rPr>
          <w:rFonts w:cs="Times New Roman"/>
          <w:sz w:val="20"/>
          <w:szCs w:val="20"/>
        </w:rPr>
        <w:t xml:space="preserve"> с целью обеспечения подключения к нему кабельных линий, предусмотренных проектом.</w:t>
      </w:r>
    </w:p>
    <w:p w:rsidR="004233C4" w:rsidRPr="000A53D0" w:rsidRDefault="00B2568E" w:rsidP="004233C4">
      <w:pPr>
        <w:spacing w:after="0"/>
        <w:ind w:firstLine="851"/>
        <w:jc w:val="both"/>
        <w:rPr>
          <w:rFonts w:cs="Times New Roman"/>
          <w:sz w:val="20"/>
          <w:szCs w:val="20"/>
        </w:rPr>
      </w:pPr>
      <w:r w:rsidRPr="000A53D0">
        <w:rPr>
          <w:rFonts w:cs="Times New Roman"/>
          <w:sz w:val="20"/>
          <w:szCs w:val="20"/>
        </w:rPr>
        <w:t>2</w:t>
      </w:r>
      <w:r w:rsidR="004233C4" w:rsidRPr="000A53D0">
        <w:rPr>
          <w:rFonts w:cs="Times New Roman"/>
          <w:sz w:val="20"/>
          <w:szCs w:val="20"/>
        </w:rPr>
        <w:t>.</w:t>
      </w:r>
      <w:r w:rsidR="004233C4" w:rsidRPr="000A53D0">
        <w:rPr>
          <w:rFonts w:cs="Times New Roman"/>
          <w:sz w:val="20"/>
          <w:szCs w:val="20"/>
        </w:rPr>
        <w:tab/>
        <w:t>Проверка щита собственных нужд (ЩСН) - подключение и регулировка системы автоматической подкачки топлива (</w:t>
      </w:r>
      <w:r w:rsidRPr="000A53D0">
        <w:rPr>
          <w:rFonts w:cs="Times New Roman"/>
          <w:sz w:val="20"/>
          <w:szCs w:val="20"/>
        </w:rPr>
        <w:t>например</w:t>
      </w:r>
      <w:r w:rsidR="000A53D0" w:rsidRPr="000A53D0">
        <w:rPr>
          <w:rFonts w:cs="Times New Roman"/>
          <w:sz w:val="20"/>
          <w:szCs w:val="20"/>
        </w:rPr>
        <w:t>,</w:t>
      </w:r>
      <w:r w:rsidRPr="000A53D0">
        <w:rPr>
          <w:rFonts w:cs="Times New Roman"/>
          <w:sz w:val="20"/>
          <w:szCs w:val="20"/>
        </w:rPr>
        <w:t xml:space="preserve"> </w:t>
      </w:r>
      <w:r w:rsidR="004233C4" w:rsidRPr="000A53D0">
        <w:rPr>
          <w:rFonts w:cs="Times New Roman"/>
          <w:sz w:val="20"/>
          <w:szCs w:val="20"/>
        </w:rPr>
        <w:t xml:space="preserve">электронасос топливный </w:t>
      </w:r>
      <w:proofErr w:type="spellStart"/>
      <w:r w:rsidR="004233C4" w:rsidRPr="000A53D0">
        <w:rPr>
          <w:rFonts w:cs="Times New Roman"/>
          <w:sz w:val="20"/>
          <w:szCs w:val="20"/>
        </w:rPr>
        <w:t>Panther</w:t>
      </w:r>
      <w:proofErr w:type="spellEnd"/>
      <w:r w:rsidR="004233C4" w:rsidRPr="000A53D0">
        <w:rPr>
          <w:rFonts w:cs="Times New Roman"/>
          <w:sz w:val="20"/>
          <w:szCs w:val="20"/>
        </w:rPr>
        <w:t xml:space="preserve"> 56-72), </w:t>
      </w:r>
      <w:r w:rsidRPr="000A53D0">
        <w:rPr>
          <w:rFonts w:cs="Times New Roman"/>
          <w:sz w:val="20"/>
          <w:szCs w:val="20"/>
        </w:rPr>
        <w:t xml:space="preserve">отладка </w:t>
      </w:r>
      <w:r w:rsidR="004233C4" w:rsidRPr="000A53D0">
        <w:rPr>
          <w:rFonts w:cs="Times New Roman"/>
          <w:sz w:val="20"/>
          <w:szCs w:val="20"/>
        </w:rPr>
        <w:t>режимов управления жалюзи воздухозаборников.</w:t>
      </w:r>
    </w:p>
    <w:p w:rsidR="004233C4" w:rsidRPr="000A53D0" w:rsidRDefault="00B2568E" w:rsidP="004233C4">
      <w:pPr>
        <w:spacing w:after="0"/>
        <w:ind w:firstLine="851"/>
        <w:jc w:val="both"/>
        <w:rPr>
          <w:rFonts w:cs="Times New Roman"/>
          <w:sz w:val="20"/>
          <w:szCs w:val="20"/>
        </w:rPr>
      </w:pPr>
      <w:r w:rsidRPr="000A53D0">
        <w:rPr>
          <w:rFonts w:cs="Times New Roman"/>
          <w:sz w:val="20"/>
          <w:szCs w:val="20"/>
        </w:rPr>
        <w:t>3</w:t>
      </w:r>
      <w:r w:rsidR="004233C4" w:rsidRPr="000A53D0">
        <w:rPr>
          <w:rFonts w:cs="Times New Roman"/>
          <w:sz w:val="20"/>
          <w:szCs w:val="20"/>
        </w:rPr>
        <w:t>.</w:t>
      </w:r>
      <w:r w:rsidR="004233C4" w:rsidRPr="000A53D0">
        <w:rPr>
          <w:rFonts w:cs="Times New Roman"/>
          <w:sz w:val="20"/>
          <w:szCs w:val="20"/>
        </w:rPr>
        <w:tab/>
        <w:t xml:space="preserve">Настройка автоматики системы поддержания температурных режимов контейнера </w:t>
      </w:r>
      <w:r w:rsidRPr="000A53D0">
        <w:rPr>
          <w:rFonts w:cs="Times New Roman"/>
          <w:sz w:val="20"/>
          <w:szCs w:val="20"/>
        </w:rPr>
        <w:t xml:space="preserve">электростанции </w:t>
      </w:r>
      <w:r w:rsidR="004233C4" w:rsidRPr="000A53D0">
        <w:rPr>
          <w:rFonts w:cs="Times New Roman"/>
          <w:sz w:val="20"/>
          <w:szCs w:val="20"/>
        </w:rPr>
        <w:t>(клапан</w:t>
      </w:r>
      <w:r w:rsidRPr="000A53D0">
        <w:rPr>
          <w:rFonts w:cs="Times New Roman"/>
          <w:sz w:val="20"/>
          <w:szCs w:val="20"/>
        </w:rPr>
        <w:t>ы воздушные,</w:t>
      </w:r>
      <w:r w:rsidR="004233C4" w:rsidRPr="000A53D0">
        <w:rPr>
          <w:rFonts w:cs="Times New Roman"/>
          <w:sz w:val="20"/>
          <w:szCs w:val="20"/>
        </w:rPr>
        <w:t xml:space="preserve"> терморегулятор</w:t>
      </w:r>
      <w:r w:rsidRPr="000A53D0">
        <w:rPr>
          <w:rFonts w:cs="Times New Roman"/>
          <w:sz w:val="20"/>
          <w:szCs w:val="20"/>
        </w:rPr>
        <w:t>ы</w:t>
      </w:r>
      <w:r w:rsidR="004233C4" w:rsidRPr="000A53D0">
        <w:rPr>
          <w:rFonts w:cs="Times New Roman"/>
          <w:sz w:val="20"/>
          <w:szCs w:val="20"/>
        </w:rPr>
        <w:t xml:space="preserve"> с да</w:t>
      </w:r>
      <w:r w:rsidRPr="000A53D0">
        <w:rPr>
          <w:rFonts w:cs="Times New Roman"/>
          <w:sz w:val="20"/>
          <w:szCs w:val="20"/>
        </w:rPr>
        <w:t>тчика</w:t>
      </w:r>
      <w:r w:rsidR="004233C4" w:rsidRPr="000A53D0">
        <w:rPr>
          <w:rFonts w:cs="Times New Roman"/>
          <w:sz w:val="20"/>
          <w:szCs w:val="20"/>
        </w:rPr>
        <w:t>м</w:t>
      </w:r>
      <w:r w:rsidRPr="000A53D0">
        <w:rPr>
          <w:rFonts w:cs="Times New Roman"/>
          <w:sz w:val="20"/>
          <w:szCs w:val="20"/>
        </w:rPr>
        <w:t>и</w:t>
      </w:r>
      <w:r w:rsidR="004233C4" w:rsidRPr="000A53D0">
        <w:rPr>
          <w:rFonts w:cs="Times New Roman"/>
          <w:sz w:val="20"/>
          <w:szCs w:val="20"/>
        </w:rPr>
        <w:t>; электроконвектор</w:t>
      </w:r>
      <w:r w:rsidRPr="000A53D0">
        <w:rPr>
          <w:rFonts w:cs="Times New Roman"/>
          <w:sz w:val="20"/>
          <w:szCs w:val="20"/>
        </w:rPr>
        <w:t>ы</w:t>
      </w:r>
      <w:r w:rsidR="004233C4" w:rsidRPr="000A53D0">
        <w:rPr>
          <w:rFonts w:cs="Times New Roman"/>
          <w:sz w:val="20"/>
          <w:szCs w:val="20"/>
        </w:rPr>
        <w:t>).</w:t>
      </w:r>
    </w:p>
    <w:p w:rsidR="004233C4" w:rsidRPr="000A53D0" w:rsidRDefault="00B2568E" w:rsidP="004233C4">
      <w:pPr>
        <w:spacing w:after="0"/>
        <w:ind w:firstLine="851"/>
        <w:jc w:val="both"/>
        <w:rPr>
          <w:rFonts w:cs="Times New Roman"/>
          <w:sz w:val="20"/>
          <w:szCs w:val="20"/>
        </w:rPr>
      </w:pPr>
      <w:r w:rsidRPr="000A53D0">
        <w:rPr>
          <w:rFonts w:cs="Times New Roman"/>
          <w:sz w:val="20"/>
          <w:szCs w:val="20"/>
        </w:rPr>
        <w:t>4</w:t>
      </w:r>
      <w:r w:rsidR="004233C4" w:rsidRPr="000A53D0">
        <w:rPr>
          <w:rFonts w:cs="Times New Roman"/>
          <w:sz w:val="20"/>
          <w:szCs w:val="20"/>
        </w:rPr>
        <w:t>.</w:t>
      </w:r>
      <w:r w:rsidR="004233C4" w:rsidRPr="000A53D0">
        <w:rPr>
          <w:rFonts w:cs="Times New Roman"/>
          <w:sz w:val="20"/>
          <w:szCs w:val="20"/>
        </w:rPr>
        <w:tab/>
        <w:t>Настройка системы удаленного мониторинга уровня топлива (</w:t>
      </w:r>
      <w:proofErr w:type="gramStart"/>
      <w:r w:rsidRPr="000A53D0">
        <w:rPr>
          <w:rFonts w:cs="Times New Roman"/>
          <w:sz w:val="20"/>
          <w:szCs w:val="20"/>
        </w:rPr>
        <w:t>при  наличии</w:t>
      </w:r>
      <w:proofErr w:type="gramEnd"/>
      <w:r w:rsidRPr="000A53D0">
        <w:rPr>
          <w:rFonts w:cs="Times New Roman"/>
          <w:sz w:val="20"/>
          <w:szCs w:val="20"/>
        </w:rPr>
        <w:t xml:space="preserve"> таковой</w:t>
      </w:r>
      <w:r w:rsidR="004233C4" w:rsidRPr="000A53D0">
        <w:rPr>
          <w:rFonts w:cs="Times New Roman"/>
          <w:sz w:val="20"/>
          <w:szCs w:val="20"/>
        </w:rPr>
        <w:t>).</w:t>
      </w:r>
    </w:p>
    <w:p w:rsidR="004233C4" w:rsidRPr="000A53D0" w:rsidRDefault="00B2568E" w:rsidP="004233C4">
      <w:pPr>
        <w:spacing w:after="0"/>
        <w:ind w:firstLine="851"/>
        <w:jc w:val="both"/>
        <w:rPr>
          <w:rFonts w:cs="Times New Roman"/>
          <w:sz w:val="20"/>
          <w:szCs w:val="20"/>
        </w:rPr>
      </w:pPr>
      <w:r w:rsidRPr="000A53D0">
        <w:rPr>
          <w:rFonts w:cs="Times New Roman"/>
          <w:sz w:val="20"/>
          <w:szCs w:val="20"/>
        </w:rPr>
        <w:t>5</w:t>
      </w:r>
      <w:r w:rsidR="004233C4" w:rsidRPr="000A53D0">
        <w:rPr>
          <w:rFonts w:cs="Times New Roman"/>
          <w:sz w:val="20"/>
          <w:szCs w:val="20"/>
        </w:rPr>
        <w:t>.</w:t>
      </w:r>
      <w:r w:rsidR="004233C4" w:rsidRPr="000A53D0">
        <w:rPr>
          <w:rFonts w:cs="Times New Roman"/>
          <w:sz w:val="20"/>
          <w:szCs w:val="20"/>
        </w:rPr>
        <w:tab/>
        <w:t>Подключен</w:t>
      </w:r>
      <w:r w:rsidRPr="000A53D0">
        <w:rPr>
          <w:rFonts w:cs="Times New Roman"/>
          <w:sz w:val="20"/>
          <w:szCs w:val="20"/>
        </w:rPr>
        <w:t xml:space="preserve">ие балластной </w:t>
      </w:r>
      <w:proofErr w:type="gramStart"/>
      <w:r w:rsidRPr="000A53D0">
        <w:rPr>
          <w:rFonts w:cs="Times New Roman"/>
          <w:sz w:val="20"/>
          <w:szCs w:val="20"/>
        </w:rPr>
        <w:t>нагрузки</w:t>
      </w:r>
      <w:r w:rsidR="004233C4" w:rsidRPr="000A53D0">
        <w:rPr>
          <w:rFonts w:cs="Times New Roman"/>
          <w:sz w:val="20"/>
          <w:szCs w:val="20"/>
        </w:rPr>
        <w:t xml:space="preserve">  </w:t>
      </w:r>
      <w:r w:rsidRPr="000A53D0">
        <w:rPr>
          <w:rFonts w:cs="Times New Roman"/>
          <w:sz w:val="20"/>
          <w:szCs w:val="20"/>
        </w:rPr>
        <w:t>(</w:t>
      </w:r>
      <w:proofErr w:type="spellStart"/>
      <w:proofErr w:type="gramEnd"/>
      <w:r w:rsidRPr="000A53D0">
        <w:rPr>
          <w:rFonts w:cs="Times New Roman"/>
          <w:sz w:val="20"/>
          <w:szCs w:val="20"/>
        </w:rPr>
        <w:t>эквавалента</w:t>
      </w:r>
      <w:proofErr w:type="spellEnd"/>
      <w:r w:rsidR="004233C4" w:rsidRPr="000A53D0">
        <w:rPr>
          <w:rFonts w:cs="Times New Roman"/>
          <w:sz w:val="20"/>
          <w:szCs w:val="20"/>
        </w:rPr>
        <w:t>) с распределительным щитом и автоматами.</w:t>
      </w:r>
    </w:p>
    <w:p w:rsidR="004233C4" w:rsidRPr="000A53D0" w:rsidRDefault="00B2568E" w:rsidP="004233C4">
      <w:pPr>
        <w:spacing w:after="0"/>
        <w:ind w:firstLine="851"/>
        <w:jc w:val="both"/>
        <w:rPr>
          <w:rFonts w:cs="Times New Roman"/>
          <w:sz w:val="20"/>
          <w:szCs w:val="20"/>
        </w:rPr>
      </w:pPr>
      <w:r w:rsidRPr="000A53D0">
        <w:rPr>
          <w:rFonts w:cs="Times New Roman"/>
          <w:sz w:val="20"/>
          <w:szCs w:val="20"/>
        </w:rPr>
        <w:t>6</w:t>
      </w:r>
      <w:r w:rsidR="004233C4" w:rsidRPr="000A53D0">
        <w:rPr>
          <w:rFonts w:cs="Times New Roman"/>
          <w:sz w:val="20"/>
          <w:szCs w:val="20"/>
        </w:rPr>
        <w:t>.</w:t>
      </w:r>
      <w:r w:rsidR="004233C4" w:rsidRPr="000A53D0">
        <w:rPr>
          <w:rFonts w:cs="Times New Roman"/>
          <w:sz w:val="20"/>
          <w:szCs w:val="20"/>
        </w:rPr>
        <w:tab/>
        <w:t>Подключение и проверка функционирования системы удалённого мониторинга ДГУ</w:t>
      </w:r>
      <w:r w:rsidRPr="000A53D0">
        <w:rPr>
          <w:rFonts w:cs="Times New Roman"/>
          <w:sz w:val="20"/>
          <w:szCs w:val="20"/>
        </w:rPr>
        <w:t xml:space="preserve"> (при наличии)</w:t>
      </w:r>
      <w:r w:rsidR="004233C4" w:rsidRPr="000A53D0">
        <w:rPr>
          <w:rFonts w:cs="Times New Roman"/>
          <w:sz w:val="20"/>
          <w:szCs w:val="20"/>
        </w:rPr>
        <w:t>.</w:t>
      </w:r>
    </w:p>
    <w:p w:rsidR="004233C4" w:rsidRPr="000A53D0" w:rsidRDefault="00B2568E" w:rsidP="004233C4">
      <w:pPr>
        <w:spacing w:after="0"/>
        <w:ind w:firstLine="851"/>
        <w:jc w:val="both"/>
        <w:rPr>
          <w:rFonts w:cs="Times New Roman"/>
          <w:sz w:val="20"/>
          <w:szCs w:val="20"/>
        </w:rPr>
      </w:pPr>
      <w:r w:rsidRPr="000A53D0">
        <w:rPr>
          <w:rFonts w:cs="Times New Roman"/>
          <w:sz w:val="20"/>
          <w:szCs w:val="20"/>
        </w:rPr>
        <w:t>7</w:t>
      </w:r>
      <w:r w:rsidR="004233C4" w:rsidRPr="000A53D0">
        <w:rPr>
          <w:rFonts w:cs="Times New Roman"/>
          <w:sz w:val="20"/>
          <w:szCs w:val="20"/>
        </w:rPr>
        <w:t>.</w:t>
      </w:r>
      <w:r w:rsidR="004233C4" w:rsidRPr="000A53D0">
        <w:rPr>
          <w:rFonts w:cs="Times New Roman"/>
          <w:sz w:val="20"/>
          <w:szCs w:val="20"/>
        </w:rPr>
        <w:tab/>
        <w:t>Проверка натяжения (и замена при необходимости) ремней приводов систем двигателя.</w:t>
      </w:r>
    </w:p>
    <w:p w:rsidR="004233C4" w:rsidRPr="000A53D0" w:rsidRDefault="00B2568E" w:rsidP="004233C4">
      <w:pPr>
        <w:spacing w:after="0"/>
        <w:ind w:firstLine="851"/>
        <w:jc w:val="both"/>
        <w:rPr>
          <w:rFonts w:cs="Times New Roman"/>
          <w:sz w:val="20"/>
          <w:szCs w:val="20"/>
        </w:rPr>
      </w:pPr>
      <w:r w:rsidRPr="000A53D0">
        <w:rPr>
          <w:rFonts w:cs="Times New Roman"/>
          <w:sz w:val="20"/>
          <w:szCs w:val="20"/>
        </w:rPr>
        <w:t>8</w:t>
      </w:r>
      <w:r w:rsidR="004233C4" w:rsidRPr="000A53D0">
        <w:rPr>
          <w:rFonts w:cs="Times New Roman"/>
          <w:sz w:val="20"/>
          <w:szCs w:val="20"/>
        </w:rPr>
        <w:t>.</w:t>
      </w:r>
      <w:r w:rsidR="004233C4" w:rsidRPr="000A53D0">
        <w:rPr>
          <w:rFonts w:cs="Times New Roman"/>
          <w:sz w:val="20"/>
          <w:szCs w:val="20"/>
        </w:rPr>
        <w:tab/>
        <w:t xml:space="preserve">Пусконаладочные работы на </w:t>
      </w:r>
      <w:proofErr w:type="gramStart"/>
      <w:r w:rsidR="004233C4" w:rsidRPr="000A53D0">
        <w:rPr>
          <w:rFonts w:cs="Times New Roman"/>
          <w:sz w:val="20"/>
          <w:szCs w:val="20"/>
        </w:rPr>
        <w:t xml:space="preserve">двигателе  </w:t>
      </w:r>
      <w:proofErr w:type="spellStart"/>
      <w:r w:rsidR="004233C4" w:rsidRPr="000A53D0">
        <w:rPr>
          <w:rFonts w:cs="Times New Roman"/>
          <w:sz w:val="20"/>
          <w:szCs w:val="20"/>
        </w:rPr>
        <w:t>Perkins</w:t>
      </w:r>
      <w:proofErr w:type="spellEnd"/>
      <w:proofErr w:type="gramEnd"/>
      <w:r w:rsidR="004233C4" w:rsidRPr="000A53D0">
        <w:rPr>
          <w:rFonts w:cs="Times New Roman"/>
          <w:sz w:val="20"/>
          <w:szCs w:val="20"/>
        </w:rPr>
        <w:t xml:space="preserve"> 4008 TAG 1A</w:t>
      </w:r>
      <w:r w:rsidR="007500C4" w:rsidRPr="007500C4">
        <w:rPr>
          <w:rFonts w:cs="Times New Roman"/>
          <w:sz w:val="20"/>
          <w:szCs w:val="20"/>
        </w:rPr>
        <w:t xml:space="preserve"> </w:t>
      </w:r>
      <w:bookmarkStart w:id="0" w:name="_GoBack"/>
      <w:bookmarkEnd w:id="0"/>
      <w:r w:rsidR="004233C4" w:rsidRPr="000A53D0">
        <w:rPr>
          <w:rFonts w:cs="Times New Roman"/>
          <w:sz w:val="20"/>
          <w:szCs w:val="20"/>
        </w:rPr>
        <w:t xml:space="preserve">– предварительно включение, диагностика, регулировка тепловых зазоров впускных и выпускных клапанов (0,4 мм для всех клапанов), проверка герметичности сборки </w:t>
      </w:r>
      <w:proofErr w:type="spellStart"/>
      <w:r w:rsidR="004233C4" w:rsidRPr="000A53D0">
        <w:rPr>
          <w:rFonts w:cs="Times New Roman"/>
          <w:sz w:val="20"/>
          <w:szCs w:val="20"/>
        </w:rPr>
        <w:t>топливопроводов</w:t>
      </w:r>
      <w:proofErr w:type="spellEnd"/>
      <w:r w:rsidR="004233C4" w:rsidRPr="000A53D0">
        <w:rPr>
          <w:rFonts w:cs="Times New Roman"/>
          <w:sz w:val="20"/>
          <w:szCs w:val="20"/>
        </w:rPr>
        <w:t xml:space="preserve"> на «подсос воздуха», крепление </w:t>
      </w:r>
      <w:proofErr w:type="spellStart"/>
      <w:r w:rsidR="004233C4" w:rsidRPr="000A53D0">
        <w:rPr>
          <w:rFonts w:cs="Times New Roman"/>
          <w:sz w:val="20"/>
          <w:szCs w:val="20"/>
        </w:rPr>
        <w:t>топливопроводов</w:t>
      </w:r>
      <w:proofErr w:type="spellEnd"/>
      <w:r w:rsidR="004233C4" w:rsidRPr="000A53D0">
        <w:rPr>
          <w:rFonts w:cs="Times New Roman"/>
          <w:sz w:val="20"/>
          <w:szCs w:val="20"/>
        </w:rPr>
        <w:t>, проверка работы подогревателя охлаждающей жидкости, долив масла, ОЖ, заправка агрегата).</w:t>
      </w:r>
    </w:p>
    <w:p w:rsidR="004233C4" w:rsidRPr="000A53D0" w:rsidRDefault="00B2568E" w:rsidP="004233C4">
      <w:pPr>
        <w:spacing w:after="0"/>
        <w:ind w:firstLine="851"/>
        <w:jc w:val="both"/>
        <w:rPr>
          <w:rFonts w:cs="Times New Roman"/>
          <w:sz w:val="20"/>
          <w:szCs w:val="20"/>
        </w:rPr>
      </w:pPr>
      <w:r w:rsidRPr="000A53D0">
        <w:rPr>
          <w:rFonts w:cs="Times New Roman"/>
          <w:sz w:val="20"/>
          <w:szCs w:val="20"/>
        </w:rPr>
        <w:t>9</w:t>
      </w:r>
      <w:r w:rsidR="004233C4" w:rsidRPr="000A53D0">
        <w:rPr>
          <w:rFonts w:cs="Times New Roman"/>
          <w:sz w:val="20"/>
          <w:szCs w:val="20"/>
        </w:rPr>
        <w:t>.</w:t>
      </w:r>
      <w:r w:rsidR="004233C4" w:rsidRPr="000A53D0">
        <w:rPr>
          <w:rFonts w:cs="Times New Roman"/>
          <w:sz w:val="20"/>
          <w:szCs w:val="20"/>
        </w:rPr>
        <w:tab/>
        <w:t xml:space="preserve"> Протяжка (проверка усилия) всех регламентированных болтовых (шпилечных) соединен</w:t>
      </w:r>
      <w:r w:rsidRPr="000A53D0">
        <w:rPr>
          <w:rFonts w:cs="Times New Roman"/>
          <w:sz w:val="20"/>
          <w:szCs w:val="20"/>
        </w:rPr>
        <w:t xml:space="preserve">ий агрегата и </w:t>
      </w:r>
      <w:proofErr w:type="spellStart"/>
      <w:r w:rsidRPr="000A53D0">
        <w:rPr>
          <w:rFonts w:cs="Times New Roman"/>
          <w:sz w:val="20"/>
          <w:szCs w:val="20"/>
        </w:rPr>
        <w:t>клеммных</w:t>
      </w:r>
      <w:proofErr w:type="spellEnd"/>
      <w:r w:rsidR="004233C4" w:rsidRPr="000A53D0">
        <w:rPr>
          <w:rFonts w:cs="Times New Roman"/>
          <w:sz w:val="20"/>
          <w:szCs w:val="20"/>
        </w:rPr>
        <w:t xml:space="preserve"> соединений</w:t>
      </w:r>
      <w:r w:rsidRPr="000A53D0">
        <w:rPr>
          <w:rFonts w:cs="Times New Roman"/>
          <w:sz w:val="20"/>
          <w:szCs w:val="20"/>
        </w:rPr>
        <w:t xml:space="preserve"> кабелей</w:t>
      </w:r>
      <w:r w:rsidR="004233C4" w:rsidRPr="000A53D0">
        <w:rPr>
          <w:rFonts w:cs="Times New Roman"/>
          <w:sz w:val="20"/>
          <w:szCs w:val="20"/>
        </w:rPr>
        <w:t>.</w:t>
      </w:r>
    </w:p>
    <w:p w:rsidR="004233C4" w:rsidRPr="000A53D0" w:rsidRDefault="00B2568E" w:rsidP="004233C4">
      <w:pPr>
        <w:spacing w:after="0"/>
        <w:ind w:firstLine="851"/>
        <w:jc w:val="both"/>
        <w:rPr>
          <w:rFonts w:cs="Times New Roman"/>
          <w:sz w:val="20"/>
          <w:szCs w:val="20"/>
        </w:rPr>
      </w:pPr>
      <w:r w:rsidRPr="000A53D0">
        <w:rPr>
          <w:rFonts w:cs="Times New Roman"/>
          <w:sz w:val="20"/>
          <w:szCs w:val="20"/>
        </w:rPr>
        <w:t>10</w:t>
      </w:r>
      <w:r w:rsidR="004233C4" w:rsidRPr="000A53D0">
        <w:rPr>
          <w:rFonts w:cs="Times New Roman"/>
          <w:sz w:val="20"/>
          <w:szCs w:val="20"/>
        </w:rPr>
        <w:t>.</w:t>
      </w:r>
      <w:r w:rsidR="004233C4" w:rsidRPr="000A53D0">
        <w:rPr>
          <w:rFonts w:cs="Times New Roman"/>
          <w:sz w:val="20"/>
          <w:szCs w:val="20"/>
        </w:rPr>
        <w:tab/>
        <w:t xml:space="preserve"> Очистка магнитного датчика электронного регулятора скорости и проверка величины напряжения на нем при номинальной частоте.</w:t>
      </w:r>
    </w:p>
    <w:p w:rsidR="004233C4" w:rsidRPr="000A53D0" w:rsidRDefault="00B2568E" w:rsidP="004233C4">
      <w:pPr>
        <w:spacing w:after="0"/>
        <w:ind w:firstLine="851"/>
        <w:jc w:val="both"/>
        <w:rPr>
          <w:rFonts w:cs="Times New Roman"/>
          <w:sz w:val="20"/>
          <w:szCs w:val="20"/>
        </w:rPr>
      </w:pPr>
      <w:r w:rsidRPr="000A53D0">
        <w:rPr>
          <w:rFonts w:cs="Times New Roman"/>
          <w:sz w:val="20"/>
          <w:szCs w:val="20"/>
        </w:rPr>
        <w:t>11</w:t>
      </w:r>
      <w:r w:rsidR="004233C4" w:rsidRPr="000A53D0">
        <w:rPr>
          <w:rFonts w:cs="Times New Roman"/>
          <w:sz w:val="20"/>
          <w:szCs w:val="20"/>
        </w:rPr>
        <w:t>.</w:t>
      </w:r>
      <w:r w:rsidR="004233C4" w:rsidRPr="000A53D0">
        <w:rPr>
          <w:rFonts w:cs="Times New Roman"/>
          <w:sz w:val="20"/>
          <w:szCs w:val="20"/>
        </w:rPr>
        <w:tab/>
        <w:t xml:space="preserve"> Проверка срабатывания выключателей и сигнализаций аварийной защиты агрегата.</w:t>
      </w:r>
    </w:p>
    <w:p w:rsidR="004233C4" w:rsidRPr="000A53D0" w:rsidRDefault="00B2568E" w:rsidP="004233C4">
      <w:pPr>
        <w:spacing w:after="0"/>
        <w:ind w:firstLine="851"/>
        <w:jc w:val="both"/>
        <w:rPr>
          <w:rFonts w:cs="Times New Roman"/>
          <w:sz w:val="20"/>
          <w:szCs w:val="20"/>
        </w:rPr>
      </w:pPr>
      <w:r w:rsidRPr="000A53D0">
        <w:rPr>
          <w:rFonts w:cs="Times New Roman"/>
          <w:sz w:val="20"/>
          <w:szCs w:val="20"/>
        </w:rPr>
        <w:t>12</w:t>
      </w:r>
      <w:r w:rsidR="004233C4" w:rsidRPr="000A53D0">
        <w:rPr>
          <w:rFonts w:cs="Times New Roman"/>
          <w:sz w:val="20"/>
          <w:szCs w:val="20"/>
        </w:rPr>
        <w:t>.</w:t>
      </w:r>
      <w:r w:rsidR="004233C4" w:rsidRPr="000A53D0">
        <w:rPr>
          <w:rFonts w:cs="Times New Roman"/>
          <w:sz w:val="20"/>
          <w:szCs w:val="20"/>
        </w:rPr>
        <w:tab/>
        <w:t xml:space="preserve"> Проверка правильности показаний измерительных приборов пульта управления с помощью контрольных приборов.</w:t>
      </w:r>
    </w:p>
    <w:p w:rsidR="004233C4" w:rsidRPr="000A53D0" w:rsidRDefault="00B2568E" w:rsidP="004233C4">
      <w:pPr>
        <w:spacing w:after="0"/>
        <w:ind w:firstLine="851"/>
        <w:jc w:val="both"/>
        <w:rPr>
          <w:rFonts w:cs="Times New Roman"/>
          <w:sz w:val="20"/>
          <w:szCs w:val="20"/>
        </w:rPr>
      </w:pPr>
      <w:r w:rsidRPr="000A53D0">
        <w:rPr>
          <w:rFonts w:cs="Times New Roman"/>
          <w:sz w:val="20"/>
          <w:szCs w:val="20"/>
        </w:rPr>
        <w:t>13</w:t>
      </w:r>
      <w:r w:rsidR="004233C4" w:rsidRPr="000A53D0">
        <w:rPr>
          <w:rFonts w:cs="Times New Roman"/>
          <w:sz w:val="20"/>
          <w:szCs w:val="20"/>
        </w:rPr>
        <w:t>.</w:t>
      </w:r>
      <w:r w:rsidR="004233C4" w:rsidRPr="000A53D0">
        <w:rPr>
          <w:rFonts w:cs="Times New Roman"/>
          <w:sz w:val="20"/>
          <w:szCs w:val="20"/>
        </w:rPr>
        <w:tab/>
        <w:t xml:space="preserve"> Проверка работы статического зарядного устройства.</w:t>
      </w:r>
    </w:p>
    <w:p w:rsidR="004233C4" w:rsidRPr="000A53D0" w:rsidRDefault="00B2568E" w:rsidP="004233C4">
      <w:pPr>
        <w:spacing w:after="0"/>
        <w:ind w:firstLine="851"/>
        <w:jc w:val="both"/>
        <w:rPr>
          <w:rFonts w:cs="Times New Roman"/>
          <w:sz w:val="20"/>
          <w:szCs w:val="20"/>
        </w:rPr>
      </w:pPr>
      <w:r w:rsidRPr="000A53D0">
        <w:rPr>
          <w:rFonts w:cs="Times New Roman"/>
          <w:sz w:val="20"/>
          <w:szCs w:val="20"/>
        </w:rPr>
        <w:t>14</w:t>
      </w:r>
      <w:r w:rsidR="004233C4" w:rsidRPr="000A53D0">
        <w:rPr>
          <w:rFonts w:cs="Times New Roman"/>
          <w:sz w:val="20"/>
          <w:szCs w:val="20"/>
        </w:rPr>
        <w:t>.</w:t>
      </w:r>
      <w:r w:rsidR="004233C4" w:rsidRPr="000A53D0">
        <w:rPr>
          <w:rFonts w:cs="Times New Roman"/>
          <w:sz w:val="20"/>
          <w:szCs w:val="20"/>
        </w:rPr>
        <w:tab/>
        <w:t xml:space="preserve"> Проверка работы электронного регулятора скорости вращения двигателя при сбросах и </w:t>
      </w:r>
      <w:proofErr w:type="spellStart"/>
      <w:r w:rsidR="004233C4" w:rsidRPr="000A53D0">
        <w:rPr>
          <w:rFonts w:cs="Times New Roman"/>
          <w:sz w:val="20"/>
          <w:szCs w:val="20"/>
        </w:rPr>
        <w:t>набросах</w:t>
      </w:r>
      <w:proofErr w:type="spellEnd"/>
      <w:r w:rsidR="004233C4" w:rsidRPr="000A53D0">
        <w:rPr>
          <w:rFonts w:cs="Times New Roman"/>
          <w:sz w:val="20"/>
          <w:szCs w:val="20"/>
        </w:rPr>
        <w:t xml:space="preserve"> нагрузки.</w:t>
      </w:r>
    </w:p>
    <w:p w:rsidR="004233C4" w:rsidRPr="000A53D0" w:rsidRDefault="00B2568E" w:rsidP="004233C4">
      <w:pPr>
        <w:spacing w:after="0"/>
        <w:ind w:firstLine="851"/>
        <w:jc w:val="both"/>
        <w:rPr>
          <w:rFonts w:cs="Times New Roman"/>
          <w:sz w:val="20"/>
          <w:szCs w:val="20"/>
        </w:rPr>
      </w:pPr>
      <w:r w:rsidRPr="000A53D0">
        <w:rPr>
          <w:rFonts w:cs="Times New Roman"/>
          <w:sz w:val="20"/>
          <w:szCs w:val="20"/>
        </w:rPr>
        <w:t>15</w:t>
      </w:r>
      <w:r w:rsidR="004233C4" w:rsidRPr="000A53D0">
        <w:rPr>
          <w:rFonts w:cs="Times New Roman"/>
          <w:sz w:val="20"/>
          <w:szCs w:val="20"/>
        </w:rPr>
        <w:t>.</w:t>
      </w:r>
      <w:r w:rsidR="004233C4" w:rsidRPr="000A53D0">
        <w:rPr>
          <w:rFonts w:cs="Times New Roman"/>
          <w:sz w:val="20"/>
          <w:szCs w:val="20"/>
        </w:rPr>
        <w:tab/>
        <w:t xml:space="preserve"> Проверка работы интерфейсного модуля панели управления.</w:t>
      </w:r>
    </w:p>
    <w:p w:rsidR="004233C4" w:rsidRPr="000A53D0" w:rsidRDefault="00B2568E" w:rsidP="004233C4">
      <w:pPr>
        <w:spacing w:after="0"/>
        <w:ind w:firstLine="851"/>
        <w:jc w:val="both"/>
        <w:rPr>
          <w:rFonts w:cs="Times New Roman"/>
          <w:sz w:val="20"/>
          <w:szCs w:val="20"/>
        </w:rPr>
      </w:pPr>
      <w:r w:rsidRPr="000A53D0">
        <w:rPr>
          <w:rFonts w:cs="Times New Roman"/>
          <w:sz w:val="20"/>
          <w:szCs w:val="20"/>
        </w:rPr>
        <w:t>16</w:t>
      </w:r>
      <w:r w:rsidR="004233C4" w:rsidRPr="000A53D0">
        <w:rPr>
          <w:rFonts w:cs="Times New Roman"/>
          <w:sz w:val="20"/>
          <w:szCs w:val="20"/>
        </w:rPr>
        <w:t>.</w:t>
      </w:r>
      <w:r w:rsidR="004233C4" w:rsidRPr="000A53D0">
        <w:rPr>
          <w:rFonts w:cs="Times New Roman"/>
          <w:sz w:val="20"/>
          <w:szCs w:val="20"/>
        </w:rPr>
        <w:tab/>
        <w:t xml:space="preserve"> Проверка работы выпрямителя и AVR генератора, регулировка AVR при необходимости.</w:t>
      </w:r>
    </w:p>
    <w:p w:rsidR="004233C4" w:rsidRPr="000A53D0" w:rsidRDefault="00B2568E" w:rsidP="004233C4">
      <w:pPr>
        <w:spacing w:after="0"/>
        <w:ind w:firstLine="851"/>
        <w:jc w:val="both"/>
        <w:rPr>
          <w:rFonts w:cs="Times New Roman"/>
          <w:sz w:val="20"/>
          <w:szCs w:val="20"/>
        </w:rPr>
      </w:pPr>
      <w:r w:rsidRPr="000A53D0">
        <w:rPr>
          <w:rFonts w:cs="Times New Roman"/>
          <w:sz w:val="20"/>
          <w:szCs w:val="20"/>
        </w:rPr>
        <w:t>17</w:t>
      </w:r>
      <w:r w:rsidR="004233C4" w:rsidRPr="000A53D0">
        <w:rPr>
          <w:rFonts w:cs="Times New Roman"/>
          <w:sz w:val="20"/>
          <w:szCs w:val="20"/>
        </w:rPr>
        <w:t>.</w:t>
      </w:r>
      <w:r w:rsidR="004233C4" w:rsidRPr="000A53D0">
        <w:rPr>
          <w:rFonts w:cs="Times New Roman"/>
          <w:sz w:val="20"/>
          <w:szCs w:val="20"/>
        </w:rPr>
        <w:tab/>
        <w:t xml:space="preserve"> Смазка подшипников шкива вентилятора.</w:t>
      </w:r>
    </w:p>
    <w:p w:rsidR="004233C4" w:rsidRPr="000A53D0" w:rsidRDefault="00B2568E" w:rsidP="004233C4">
      <w:pPr>
        <w:spacing w:after="0"/>
        <w:ind w:firstLine="851"/>
        <w:rPr>
          <w:rFonts w:cs="Times New Roman"/>
          <w:sz w:val="20"/>
          <w:szCs w:val="20"/>
        </w:rPr>
      </w:pPr>
      <w:r w:rsidRPr="000A53D0">
        <w:rPr>
          <w:rFonts w:cs="Times New Roman"/>
          <w:sz w:val="20"/>
          <w:szCs w:val="20"/>
        </w:rPr>
        <w:t>18</w:t>
      </w:r>
      <w:r w:rsidR="004233C4" w:rsidRPr="000A53D0">
        <w:rPr>
          <w:rFonts w:cs="Times New Roman"/>
          <w:sz w:val="20"/>
          <w:szCs w:val="20"/>
        </w:rPr>
        <w:t>.</w:t>
      </w:r>
      <w:r w:rsidR="004233C4" w:rsidRPr="000A53D0">
        <w:rPr>
          <w:rFonts w:cs="Times New Roman"/>
          <w:sz w:val="20"/>
          <w:szCs w:val="20"/>
        </w:rPr>
        <w:tab/>
        <w:t xml:space="preserve"> Проверка системы автоматического пожаротушения (</w:t>
      </w:r>
      <w:r w:rsidRPr="000A53D0">
        <w:rPr>
          <w:rFonts w:cs="Times New Roman"/>
          <w:sz w:val="20"/>
          <w:szCs w:val="20"/>
        </w:rPr>
        <w:t xml:space="preserve">обычно </w:t>
      </w:r>
      <w:r w:rsidR="004233C4" w:rsidRPr="000A53D0">
        <w:rPr>
          <w:rFonts w:cs="Times New Roman"/>
          <w:sz w:val="20"/>
          <w:szCs w:val="20"/>
        </w:rPr>
        <w:t>порошковая система) и системы пожарной</w:t>
      </w:r>
      <w:r w:rsidRPr="000A53D0">
        <w:rPr>
          <w:rFonts w:cs="Times New Roman"/>
          <w:sz w:val="20"/>
          <w:szCs w:val="20"/>
        </w:rPr>
        <w:t xml:space="preserve"> сигнализации контейнера</w:t>
      </w:r>
      <w:r w:rsidR="004233C4" w:rsidRPr="000A53D0">
        <w:rPr>
          <w:rFonts w:cs="Times New Roman"/>
          <w:sz w:val="20"/>
          <w:szCs w:val="20"/>
        </w:rPr>
        <w:t>.</w:t>
      </w:r>
    </w:p>
    <w:p w:rsidR="004233C4" w:rsidRPr="000A53D0" w:rsidRDefault="00B2568E" w:rsidP="004233C4">
      <w:pPr>
        <w:spacing w:after="0"/>
        <w:ind w:firstLine="851"/>
        <w:rPr>
          <w:rFonts w:cs="Times New Roman"/>
          <w:sz w:val="20"/>
          <w:szCs w:val="20"/>
        </w:rPr>
      </w:pPr>
      <w:r w:rsidRPr="000A53D0">
        <w:rPr>
          <w:rFonts w:cs="Times New Roman"/>
          <w:sz w:val="20"/>
          <w:szCs w:val="20"/>
        </w:rPr>
        <w:t>19</w:t>
      </w:r>
      <w:r w:rsidR="004233C4" w:rsidRPr="000A53D0">
        <w:rPr>
          <w:rFonts w:cs="Times New Roman"/>
          <w:sz w:val="20"/>
          <w:szCs w:val="20"/>
        </w:rPr>
        <w:t xml:space="preserve">.  Проверка системы </w:t>
      </w:r>
      <w:proofErr w:type="spellStart"/>
      <w:r w:rsidR="004233C4" w:rsidRPr="000A53D0">
        <w:rPr>
          <w:rFonts w:cs="Times New Roman"/>
          <w:sz w:val="20"/>
          <w:szCs w:val="20"/>
        </w:rPr>
        <w:t>газовыхлопа</w:t>
      </w:r>
      <w:proofErr w:type="spellEnd"/>
      <w:r w:rsidR="004233C4" w:rsidRPr="000A53D0">
        <w:rPr>
          <w:rFonts w:cs="Times New Roman"/>
          <w:sz w:val="20"/>
          <w:szCs w:val="20"/>
        </w:rPr>
        <w:t xml:space="preserve"> (трубопровода глушителя) на герметичность</w:t>
      </w:r>
      <w:r w:rsidRPr="000A53D0">
        <w:rPr>
          <w:rFonts w:cs="Times New Roman"/>
          <w:sz w:val="20"/>
          <w:szCs w:val="20"/>
        </w:rPr>
        <w:t xml:space="preserve"> соединений</w:t>
      </w:r>
      <w:r w:rsidR="004233C4" w:rsidRPr="000A53D0">
        <w:rPr>
          <w:rFonts w:cs="Times New Roman"/>
          <w:sz w:val="20"/>
          <w:szCs w:val="20"/>
        </w:rPr>
        <w:t>.</w:t>
      </w:r>
    </w:p>
    <w:p w:rsidR="004233C4" w:rsidRPr="000A53D0" w:rsidRDefault="004233C4" w:rsidP="004233C4">
      <w:pPr>
        <w:spacing w:after="0"/>
        <w:ind w:firstLine="851"/>
        <w:rPr>
          <w:rFonts w:cs="Times New Roman"/>
          <w:sz w:val="20"/>
          <w:szCs w:val="20"/>
        </w:rPr>
      </w:pPr>
    </w:p>
    <w:p w:rsidR="004233C4" w:rsidRPr="000A53D0" w:rsidRDefault="004233C4" w:rsidP="004233C4">
      <w:pPr>
        <w:spacing w:after="0"/>
        <w:ind w:firstLine="851"/>
        <w:rPr>
          <w:rFonts w:cs="Times New Roman"/>
          <w:sz w:val="20"/>
          <w:szCs w:val="20"/>
        </w:rPr>
      </w:pPr>
      <w:r w:rsidRPr="000A53D0">
        <w:rPr>
          <w:rFonts w:cs="Times New Roman"/>
          <w:sz w:val="20"/>
          <w:szCs w:val="20"/>
        </w:rPr>
        <w:t>Предположительно потребные расходные материалы:</w:t>
      </w:r>
    </w:p>
    <w:p w:rsidR="004233C4" w:rsidRPr="000A53D0" w:rsidRDefault="004233C4" w:rsidP="004233C4">
      <w:pPr>
        <w:spacing w:after="0"/>
        <w:ind w:firstLine="851"/>
        <w:rPr>
          <w:rFonts w:cs="Times New Roman"/>
          <w:sz w:val="20"/>
          <w:szCs w:val="20"/>
        </w:rPr>
      </w:pPr>
    </w:p>
    <w:tbl>
      <w:tblPr>
        <w:tblW w:w="8791" w:type="dxa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Look w:val="04A0" w:firstRow="1" w:lastRow="0" w:firstColumn="1" w:lastColumn="0" w:noHBand="0" w:noVBand="1"/>
      </w:tblPr>
      <w:tblGrid>
        <w:gridCol w:w="797"/>
        <w:gridCol w:w="5889"/>
        <w:gridCol w:w="1254"/>
        <w:gridCol w:w="851"/>
      </w:tblGrid>
      <w:tr w:rsidR="004233C4" w:rsidRPr="000A53D0" w:rsidTr="004233C4">
        <w:trPr>
          <w:trHeight w:val="490"/>
        </w:trPr>
        <w:tc>
          <w:tcPr>
            <w:tcW w:w="797" w:type="dxa"/>
            <w:shd w:val="clear" w:color="000000" w:fill="FFFFFF" w:themeFill="background1"/>
            <w:noWrap/>
            <w:vAlign w:val="center"/>
          </w:tcPr>
          <w:p w:rsidR="004233C4" w:rsidRPr="000A53D0" w:rsidRDefault="004233C4" w:rsidP="004233C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A53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889" w:type="dxa"/>
            <w:shd w:val="clear" w:color="000000" w:fill="FFFFFF" w:themeFill="background1"/>
            <w:vAlign w:val="center"/>
          </w:tcPr>
          <w:p w:rsidR="004233C4" w:rsidRPr="000A53D0" w:rsidRDefault="004233C4" w:rsidP="004233C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A53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 оборудования, материалов</w:t>
            </w:r>
          </w:p>
        </w:tc>
        <w:tc>
          <w:tcPr>
            <w:tcW w:w="1254" w:type="dxa"/>
            <w:shd w:val="clear" w:color="000000" w:fill="FFFFFF" w:themeFill="background1"/>
            <w:vAlign w:val="center"/>
          </w:tcPr>
          <w:p w:rsidR="004233C4" w:rsidRPr="000A53D0" w:rsidRDefault="004233C4" w:rsidP="004233C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0A53D0">
              <w:rPr>
                <w:rFonts w:eastAsia="Times New Roman" w:cs="Times New Roman"/>
                <w:b/>
                <w:i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000000" w:fill="FFFFFF" w:themeFill="background1"/>
            <w:noWrap/>
            <w:vAlign w:val="center"/>
          </w:tcPr>
          <w:p w:rsidR="004233C4" w:rsidRPr="000A53D0" w:rsidRDefault="004233C4" w:rsidP="004233C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A53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Кол.</w:t>
            </w:r>
          </w:p>
        </w:tc>
      </w:tr>
      <w:tr w:rsidR="004233C4" w:rsidRPr="000A53D0" w:rsidTr="004233C4">
        <w:trPr>
          <w:trHeight w:val="412"/>
        </w:trPr>
        <w:tc>
          <w:tcPr>
            <w:tcW w:w="797" w:type="dxa"/>
            <w:shd w:val="clear" w:color="000000" w:fill="FFFFFF" w:themeFill="background1"/>
            <w:noWrap/>
            <w:vAlign w:val="center"/>
          </w:tcPr>
          <w:p w:rsidR="004233C4" w:rsidRPr="000A53D0" w:rsidRDefault="004233C4" w:rsidP="004233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53D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89" w:type="dxa"/>
            <w:shd w:val="clear" w:color="000000" w:fill="FFFFFF" w:themeFill="background1"/>
            <w:vAlign w:val="center"/>
            <w:hideMark/>
          </w:tcPr>
          <w:p w:rsidR="004233C4" w:rsidRPr="000A53D0" w:rsidRDefault="004233C4" w:rsidP="004233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53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Ремень вентилятора </w:t>
            </w:r>
            <w:proofErr w:type="spellStart"/>
            <w:r w:rsidRPr="000A53D0">
              <w:rPr>
                <w:rFonts w:eastAsia="Times New Roman" w:cs="Times New Roman"/>
                <w:sz w:val="20"/>
                <w:szCs w:val="20"/>
                <w:lang w:eastAsia="ru-RU"/>
              </w:rPr>
              <w:t>F.G.Wilson</w:t>
            </w:r>
            <w:proofErr w:type="spellEnd"/>
            <w:r w:rsidRPr="000A53D0">
              <w:rPr>
                <w:rFonts w:eastAsia="Times New Roman" w:cs="Times New Roman"/>
                <w:sz w:val="20"/>
                <w:szCs w:val="20"/>
                <w:lang w:eastAsia="ru-RU"/>
              </w:rPr>
              <w:t>, 924-949</w:t>
            </w:r>
          </w:p>
        </w:tc>
        <w:tc>
          <w:tcPr>
            <w:tcW w:w="1254" w:type="dxa"/>
            <w:shd w:val="clear" w:color="000000" w:fill="FFFFFF" w:themeFill="background1"/>
            <w:vAlign w:val="center"/>
            <w:hideMark/>
          </w:tcPr>
          <w:p w:rsidR="004233C4" w:rsidRPr="000A53D0" w:rsidRDefault="004233C4" w:rsidP="004233C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A53D0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 w:themeFill="background1"/>
            <w:noWrap/>
            <w:vAlign w:val="center"/>
            <w:hideMark/>
          </w:tcPr>
          <w:p w:rsidR="004233C4" w:rsidRPr="000A53D0" w:rsidRDefault="004233C4" w:rsidP="004233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53D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233C4" w:rsidRPr="000A53D0" w:rsidTr="004233C4">
        <w:trPr>
          <w:trHeight w:val="432"/>
        </w:trPr>
        <w:tc>
          <w:tcPr>
            <w:tcW w:w="797" w:type="dxa"/>
            <w:shd w:val="clear" w:color="000000" w:fill="FFFFFF" w:themeFill="background1"/>
            <w:noWrap/>
            <w:vAlign w:val="center"/>
          </w:tcPr>
          <w:p w:rsidR="004233C4" w:rsidRPr="000A53D0" w:rsidRDefault="004233C4" w:rsidP="004233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53D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89" w:type="dxa"/>
            <w:shd w:val="clear" w:color="000000" w:fill="FFFFFF" w:themeFill="background1"/>
            <w:vAlign w:val="center"/>
            <w:hideMark/>
          </w:tcPr>
          <w:p w:rsidR="004233C4" w:rsidRPr="000A53D0" w:rsidRDefault="004233C4" w:rsidP="004233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53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Прокладки клапанной крышки </w:t>
            </w:r>
            <w:proofErr w:type="spellStart"/>
            <w:r w:rsidRPr="000A53D0">
              <w:rPr>
                <w:rFonts w:eastAsia="Times New Roman" w:cs="Times New Roman"/>
                <w:sz w:val="20"/>
                <w:szCs w:val="20"/>
                <w:lang w:eastAsia="ru-RU"/>
              </w:rPr>
              <w:t>F.G.Wilson</w:t>
            </w:r>
            <w:proofErr w:type="spellEnd"/>
            <w:r w:rsidRPr="000A53D0">
              <w:rPr>
                <w:rFonts w:eastAsia="Times New Roman" w:cs="Times New Roman"/>
                <w:sz w:val="20"/>
                <w:szCs w:val="20"/>
                <w:lang w:eastAsia="ru-RU"/>
              </w:rPr>
              <w:t>, 10000-51275</w:t>
            </w:r>
          </w:p>
        </w:tc>
        <w:tc>
          <w:tcPr>
            <w:tcW w:w="1254" w:type="dxa"/>
            <w:shd w:val="clear" w:color="000000" w:fill="FFFFFF" w:themeFill="background1"/>
            <w:vAlign w:val="center"/>
            <w:hideMark/>
          </w:tcPr>
          <w:p w:rsidR="004233C4" w:rsidRPr="000A53D0" w:rsidRDefault="004233C4" w:rsidP="004233C4">
            <w:pPr>
              <w:spacing w:after="6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53D0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 w:themeFill="background1"/>
            <w:noWrap/>
            <w:vAlign w:val="center"/>
            <w:hideMark/>
          </w:tcPr>
          <w:p w:rsidR="004233C4" w:rsidRPr="000A53D0" w:rsidRDefault="004233C4" w:rsidP="004233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53D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233C4" w:rsidRPr="000A53D0" w:rsidTr="004233C4">
        <w:trPr>
          <w:trHeight w:val="268"/>
        </w:trPr>
        <w:tc>
          <w:tcPr>
            <w:tcW w:w="797" w:type="dxa"/>
            <w:shd w:val="clear" w:color="000000" w:fill="FFFFFF" w:themeFill="background1"/>
            <w:noWrap/>
            <w:vAlign w:val="center"/>
          </w:tcPr>
          <w:p w:rsidR="004233C4" w:rsidRPr="000A53D0" w:rsidRDefault="004233C4" w:rsidP="004233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53D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89" w:type="dxa"/>
            <w:shd w:val="clear" w:color="000000" w:fill="FFFFFF" w:themeFill="background1"/>
            <w:vAlign w:val="center"/>
            <w:hideMark/>
          </w:tcPr>
          <w:p w:rsidR="004233C4" w:rsidRPr="000A53D0" w:rsidRDefault="004233C4" w:rsidP="004233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53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Ремень генератора </w:t>
            </w:r>
            <w:proofErr w:type="spellStart"/>
            <w:r w:rsidRPr="000A53D0">
              <w:rPr>
                <w:rFonts w:eastAsia="Times New Roman" w:cs="Times New Roman"/>
                <w:sz w:val="20"/>
                <w:szCs w:val="20"/>
                <w:lang w:eastAsia="ru-RU"/>
              </w:rPr>
              <w:t>F.G.Wilson</w:t>
            </w:r>
            <w:proofErr w:type="spellEnd"/>
            <w:r w:rsidRPr="000A53D0">
              <w:rPr>
                <w:rFonts w:eastAsia="Times New Roman" w:cs="Times New Roman"/>
                <w:sz w:val="20"/>
                <w:szCs w:val="20"/>
                <w:lang w:eastAsia="ru-RU"/>
              </w:rPr>
              <w:t>, 909-036</w:t>
            </w:r>
          </w:p>
        </w:tc>
        <w:tc>
          <w:tcPr>
            <w:tcW w:w="1254" w:type="dxa"/>
            <w:shd w:val="clear" w:color="000000" w:fill="FFFFFF" w:themeFill="background1"/>
            <w:vAlign w:val="center"/>
            <w:hideMark/>
          </w:tcPr>
          <w:p w:rsidR="004233C4" w:rsidRPr="000A53D0" w:rsidRDefault="004233C4" w:rsidP="004233C4">
            <w:pPr>
              <w:spacing w:after="6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53D0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 w:themeFill="background1"/>
            <w:noWrap/>
            <w:vAlign w:val="center"/>
            <w:hideMark/>
          </w:tcPr>
          <w:p w:rsidR="004233C4" w:rsidRPr="000A53D0" w:rsidRDefault="004233C4" w:rsidP="004233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53D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233C4" w:rsidRPr="000A53D0" w:rsidTr="004233C4">
        <w:trPr>
          <w:trHeight w:val="386"/>
        </w:trPr>
        <w:tc>
          <w:tcPr>
            <w:tcW w:w="797" w:type="dxa"/>
            <w:shd w:val="clear" w:color="000000" w:fill="FFFFFF" w:themeFill="background1"/>
            <w:noWrap/>
            <w:vAlign w:val="center"/>
          </w:tcPr>
          <w:p w:rsidR="004233C4" w:rsidRPr="000A53D0" w:rsidRDefault="004233C4" w:rsidP="004233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53D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89" w:type="dxa"/>
            <w:shd w:val="clear" w:color="000000" w:fill="FFFFFF" w:themeFill="background1"/>
            <w:vAlign w:val="center"/>
            <w:hideMark/>
          </w:tcPr>
          <w:p w:rsidR="004233C4" w:rsidRPr="000A53D0" w:rsidRDefault="004233C4" w:rsidP="004233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53D0">
              <w:rPr>
                <w:rFonts w:eastAsia="Times New Roman" w:cs="Times New Roman"/>
                <w:sz w:val="20"/>
                <w:szCs w:val="20"/>
                <w:lang w:eastAsia="ru-RU"/>
              </w:rPr>
              <w:t>Вода дистиллированная</w:t>
            </w:r>
          </w:p>
        </w:tc>
        <w:tc>
          <w:tcPr>
            <w:tcW w:w="1254" w:type="dxa"/>
            <w:shd w:val="clear" w:color="000000" w:fill="FFFFFF" w:themeFill="background1"/>
            <w:vAlign w:val="center"/>
            <w:hideMark/>
          </w:tcPr>
          <w:p w:rsidR="004233C4" w:rsidRPr="000A53D0" w:rsidRDefault="004233C4" w:rsidP="004233C4">
            <w:pPr>
              <w:spacing w:after="6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53D0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л.</w:t>
            </w:r>
          </w:p>
        </w:tc>
        <w:tc>
          <w:tcPr>
            <w:tcW w:w="851" w:type="dxa"/>
            <w:shd w:val="clear" w:color="000000" w:fill="FFFFFF" w:themeFill="background1"/>
            <w:noWrap/>
            <w:vAlign w:val="center"/>
            <w:hideMark/>
          </w:tcPr>
          <w:p w:rsidR="004233C4" w:rsidRPr="000A53D0" w:rsidRDefault="004233C4" w:rsidP="004233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53D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233C4" w:rsidRPr="000A53D0" w:rsidTr="004233C4">
        <w:trPr>
          <w:trHeight w:val="278"/>
        </w:trPr>
        <w:tc>
          <w:tcPr>
            <w:tcW w:w="797" w:type="dxa"/>
            <w:shd w:val="clear" w:color="000000" w:fill="FFFFFF" w:themeFill="background1"/>
            <w:noWrap/>
            <w:vAlign w:val="center"/>
          </w:tcPr>
          <w:p w:rsidR="004233C4" w:rsidRPr="000A53D0" w:rsidRDefault="004233C4" w:rsidP="004233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53D0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89" w:type="dxa"/>
            <w:shd w:val="clear" w:color="000000" w:fill="FFFFFF" w:themeFill="background1"/>
            <w:vAlign w:val="center"/>
            <w:hideMark/>
          </w:tcPr>
          <w:p w:rsidR="004233C4" w:rsidRPr="000A53D0" w:rsidRDefault="004233C4" w:rsidP="004233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53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Фильтр воздушный </w:t>
            </w:r>
            <w:proofErr w:type="spellStart"/>
            <w:r w:rsidRPr="000A53D0">
              <w:rPr>
                <w:rFonts w:eastAsia="Times New Roman" w:cs="Times New Roman"/>
                <w:sz w:val="20"/>
                <w:szCs w:val="20"/>
                <w:lang w:eastAsia="ru-RU"/>
              </w:rPr>
              <w:t>F.G.Wilson</w:t>
            </w:r>
            <w:proofErr w:type="spellEnd"/>
            <w:r w:rsidRPr="000A53D0">
              <w:rPr>
                <w:rFonts w:eastAsia="Times New Roman" w:cs="Times New Roman"/>
                <w:sz w:val="20"/>
                <w:szCs w:val="20"/>
                <w:lang w:eastAsia="ru-RU"/>
              </w:rPr>
              <w:t>, 901-017</w:t>
            </w:r>
          </w:p>
        </w:tc>
        <w:tc>
          <w:tcPr>
            <w:tcW w:w="1254" w:type="dxa"/>
            <w:shd w:val="clear" w:color="000000" w:fill="FFFFFF" w:themeFill="background1"/>
            <w:vAlign w:val="center"/>
            <w:hideMark/>
          </w:tcPr>
          <w:p w:rsidR="004233C4" w:rsidRPr="000A53D0" w:rsidRDefault="004233C4" w:rsidP="004233C4">
            <w:pPr>
              <w:spacing w:after="6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53D0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 w:themeFill="background1"/>
            <w:noWrap/>
            <w:vAlign w:val="center"/>
            <w:hideMark/>
          </w:tcPr>
          <w:p w:rsidR="004233C4" w:rsidRPr="000A53D0" w:rsidRDefault="004233C4" w:rsidP="004233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53D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233C4" w:rsidRPr="000A53D0" w:rsidTr="004233C4">
        <w:trPr>
          <w:trHeight w:val="254"/>
        </w:trPr>
        <w:tc>
          <w:tcPr>
            <w:tcW w:w="797" w:type="dxa"/>
            <w:shd w:val="clear" w:color="000000" w:fill="FFFFFF" w:themeFill="background1"/>
            <w:noWrap/>
            <w:vAlign w:val="center"/>
          </w:tcPr>
          <w:p w:rsidR="004233C4" w:rsidRPr="000A53D0" w:rsidRDefault="004233C4" w:rsidP="004233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53D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89" w:type="dxa"/>
            <w:shd w:val="clear" w:color="000000" w:fill="FFFFFF" w:themeFill="background1"/>
            <w:vAlign w:val="center"/>
            <w:hideMark/>
          </w:tcPr>
          <w:p w:rsidR="004233C4" w:rsidRPr="000A53D0" w:rsidRDefault="004233C4" w:rsidP="004233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53D0">
              <w:rPr>
                <w:rFonts w:eastAsia="Times New Roman" w:cs="Times New Roman"/>
                <w:sz w:val="20"/>
                <w:szCs w:val="20"/>
                <w:lang w:eastAsia="ru-RU"/>
              </w:rPr>
              <w:t>Масло моторное</w:t>
            </w:r>
            <w:r w:rsidR="00B2568E" w:rsidRPr="000A53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например </w:t>
            </w:r>
            <w:r w:rsidRPr="000A53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53D0">
              <w:rPr>
                <w:rFonts w:eastAsia="Times New Roman" w:cs="Times New Roman"/>
                <w:sz w:val="20"/>
                <w:szCs w:val="20"/>
                <w:lang w:eastAsia="ru-RU"/>
              </w:rPr>
              <w:t>MaxWay</w:t>
            </w:r>
            <w:proofErr w:type="spellEnd"/>
            <w:r w:rsidRPr="000A53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10W-40 (максимально)</w:t>
            </w:r>
          </w:p>
        </w:tc>
        <w:tc>
          <w:tcPr>
            <w:tcW w:w="1254" w:type="dxa"/>
            <w:shd w:val="clear" w:color="000000" w:fill="FFFFFF" w:themeFill="background1"/>
            <w:vAlign w:val="center"/>
            <w:hideMark/>
          </w:tcPr>
          <w:p w:rsidR="004233C4" w:rsidRPr="000A53D0" w:rsidRDefault="004233C4" w:rsidP="004233C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A53D0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851" w:type="dxa"/>
            <w:shd w:val="clear" w:color="000000" w:fill="FFFFFF" w:themeFill="background1"/>
            <w:noWrap/>
            <w:vAlign w:val="center"/>
            <w:hideMark/>
          </w:tcPr>
          <w:p w:rsidR="004233C4" w:rsidRPr="000A53D0" w:rsidRDefault="004233C4" w:rsidP="004233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53D0">
              <w:rPr>
                <w:rFonts w:eastAsia="Times New Roman" w:cs="Times New Roman"/>
                <w:sz w:val="20"/>
                <w:szCs w:val="20"/>
                <w:lang w:eastAsia="ru-RU"/>
              </w:rPr>
              <w:t>186</w:t>
            </w:r>
          </w:p>
        </w:tc>
      </w:tr>
      <w:tr w:rsidR="004233C4" w:rsidRPr="000A53D0" w:rsidTr="004233C4">
        <w:trPr>
          <w:trHeight w:val="272"/>
        </w:trPr>
        <w:tc>
          <w:tcPr>
            <w:tcW w:w="797" w:type="dxa"/>
            <w:shd w:val="clear" w:color="000000" w:fill="FFFFFF" w:themeFill="background1"/>
            <w:noWrap/>
            <w:vAlign w:val="center"/>
          </w:tcPr>
          <w:p w:rsidR="004233C4" w:rsidRPr="000A53D0" w:rsidRDefault="004233C4" w:rsidP="004233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53D0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89" w:type="dxa"/>
            <w:shd w:val="clear" w:color="000000" w:fill="FFFFFF" w:themeFill="background1"/>
            <w:vAlign w:val="center"/>
            <w:hideMark/>
          </w:tcPr>
          <w:p w:rsidR="004233C4" w:rsidRPr="000A53D0" w:rsidRDefault="004233C4" w:rsidP="004233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53D0">
              <w:rPr>
                <w:rFonts w:eastAsia="Times New Roman" w:cs="Times New Roman"/>
                <w:sz w:val="20"/>
                <w:szCs w:val="20"/>
                <w:lang w:eastAsia="ru-RU"/>
              </w:rPr>
              <w:t>Фильтр масляный, 10000-51283</w:t>
            </w:r>
          </w:p>
        </w:tc>
        <w:tc>
          <w:tcPr>
            <w:tcW w:w="1254" w:type="dxa"/>
            <w:shd w:val="clear" w:color="000000" w:fill="FFFFFF" w:themeFill="background1"/>
            <w:vAlign w:val="center"/>
            <w:hideMark/>
          </w:tcPr>
          <w:p w:rsidR="004233C4" w:rsidRPr="000A53D0" w:rsidRDefault="004233C4" w:rsidP="004233C4">
            <w:pPr>
              <w:spacing w:after="6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53D0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 w:themeFill="background1"/>
            <w:noWrap/>
            <w:vAlign w:val="center"/>
            <w:hideMark/>
          </w:tcPr>
          <w:p w:rsidR="004233C4" w:rsidRPr="000A53D0" w:rsidRDefault="004233C4" w:rsidP="004233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53D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233C4" w:rsidRPr="000A53D0" w:rsidTr="004233C4">
        <w:trPr>
          <w:trHeight w:val="262"/>
        </w:trPr>
        <w:tc>
          <w:tcPr>
            <w:tcW w:w="797" w:type="dxa"/>
            <w:shd w:val="clear" w:color="000000" w:fill="FFFFFF" w:themeFill="background1"/>
            <w:noWrap/>
            <w:vAlign w:val="center"/>
          </w:tcPr>
          <w:p w:rsidR="004233C4" w:rsidRPr="000A53D0" w:rsidRDefault="004233C4" w:rsidP="004233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53D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89" w:type="dxa"/>
            <w:shd w:val="clear" w:color="000000" w:fill="FFFFFF" w:themeFill="background1"/>
            <w:vAlign w:val="center"/>
            <w:hideMark/>
          </w:tcPr>
          <w:p w:rsidR="004233C4" w:rsidRPr="000A53D0" w:rsidRDefault="004233C4" w:rsidP="004233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53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Фильтр топливный </w:t>
            </w:r>
            <w:proofErr w:type="spellStart"/>
            <w:r w:rsidRPr="000A53D0">
              <w:rPr>
                <w:rFonts w:eastAsia="Times New Roman" w:cs="Times New Roman"/>
                <w:sz w:val="20"/>
                <w:szCs w:val="20"/>
                <w:lang w:eastAsia="ru-RU"/>
              </w:rPr>
              <w:t>F.G.Wilson</w:t>
            </w:r>
            <w:proofErr w:type="spellEnd"/>
            <w:r w:rsidRPr="000A53D0">
              <w:rPr>
                <w:rFonts w:eastAsia="Times New Roman" w:cs="Times New Roman"/>
                <w:sz w:val="20"/>
                <w:szCs w:val="20"/>
                <w:lang w:eastAsia="ru-RU"/>
              </w:rPr>
              <w:t>, 901-228</w:t>
            </w:r>
          </w:p>
        </w:tc>
        <w:tc>
          <w:tcPr>
            <w:tcW w:w="1254" w:type="dxa"/>
            <w:shd w:val="clear" w:color="000000" w:fill="FFFFFF" w:themeFill="background1"/>
            <w:vAlign w:val="center"/>
            <w:hideMark/>
          </w:tcPr>
          <w:p w:rsidR="004233C4" w:rsidRPr="000A53D0" w:rsidRDefault="004233C4" w:rsidP="004233C4">
            <w:pPr>
              <w:spacing w:after="6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53D0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 w:themeFill="background1"/>
            <w:noWrap/>
            <w:vAlign w:val="center"/>
            <w:hideMark/>
          </w:tcPr>
          <w:p w:rsidR="004233C4" w:rsidRPr="000A53D0" w:rsidRDefault="004233C4" w:rsidP="004233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53D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233C4" w:rsidRPr="000A53D0" w:rsidTr="004233C4">
        <w:trPr>
          <w:trHeight w:val="394"/>
        </w:trPr>
        <w:tc>
          <w:tcPr>
            <w:tcW w:w="797" w:type="dxa"/>
            <w:shd w:val="clear" w:color="000000" w:fill="FFFFFF" w:themeFill="background1"/>
            <w:noWrap/>
            <w:vAlign w:val="center"/>
          </w:tcPr>
          <w:p w:rsidR="004233C4" w:rsidRPr="000A53D0" w:rsidRDefault="004233C4" w:rsidP="004233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53D0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89" w:type="dxa"/>
            <w:shd w:val="clear" w:color="000000" w:fill="FFFFFF" w:themeFill="background1"/>
            <w:vAlign w:val="center"/>
          </w:tcPr>
          <w:p w:rsidR="004233C4" w:rsidRPr="000A53D0" w:rsidRDefault="004233C4" w:rsidP="004233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53D0">
              <w:rPr>
                <w:rFonts w:eastAsia="Times New Roman" w:cs="Times New Roman"/>
                <w:sz w:val="20"/>
                <w:szCs w:val="20"/>
                <w:lang w:eastAsia="ru-RU"/>
              </w:rPr>
              <w:t>Жидкость охлаждающая низкозамерзающая (антифриз) концентрированная на основе этиленгликоля</w:t>
            </w:r>
            <w:r w:rsidR="00B2568E" w:rsidRPr="000A53D0">
              <w:rPr>
                <w:rFonts w:eastAsia="Times New Roman" w:cs="Times New Roman"/>
                <w:sz w:val="20"/>
                <w:szCs w:val="20"/>
                <w:lang w:eastAsia="ru-RU"/>
              </w:rPr>
              <w:t>, например</w:t>
            </w:r>
            <w:r w:rsidRPr="000A53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53D0">
              <w:rPr>
                <w:rFonts w:eastAsia="Times New Roman" w:cs="Times New Roman"/>
                <w:sz w:val="20"/>
                <w:szCs w:val="20"/>
                <w:lang w:eastAsia="ru-RU"/>
              </w:rPr>
              <w:t>Preston</w:t>
            </w:r>
            <w:proofErr w:type="spellEnd"/>
            <w:r w:rsidRPr="000A53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(ELC)</w:t>
            </w:r>
            <w:r w:rsidRPr="000A53D0">
              <w:rPr>
                <w:sz w:val="20"/>
                <w:szCs w:val="20"/>
              </w:rPr>
              <w:t xml:space="preserve"> </w:t>
            </w:r>
            <w:r w:rsidRPr="000A53D0">
              <w:rPr>
                <w:rFonts w:eastAsia="Times New Roman" w:cs="Times New Roman"/>
                <w:sz w:val="20"/>
                <w:szCs w:val="20"/>
                <w:lang w:eastAsia="ru-RU"/>
              </w:rPr>
              <w:t>(максимально)</w:t>
            </w:r>
          </w:p>
        </w:tc>
        <w:tc>
          <w:tcPr>
            <w:tcW w:w="1254" w:type="dxa"/>
            <w:shd w:val="clear" w:color="000000" w:fill="FFFFFF" w:themeFill="background1"/>
            <w:vAlign w:val="center"/>
          </w:tcPr>
          <w:p w:rsidR="004233C4" w:rsidRPr="000A53D0" w:rsidRDefault="004233C4" w:rsidP="004233C4">
            <w:pPr>
              <w:spacing w:after="6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53D0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851" w:type="dxa"/>
            <w:shd w:val="clear" w:color="000000" w:fill="FFFFFF" w:themeFill="background1"/>
            <w:noWrap/>
            <w:vAlign w:val="center"/>
          </w:tcPr>
          <w:p w:rsidR="004233C4" w:rsidRPr="000A53D0" w:rsidRDefault="004233C4" w:rsidP="004233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53D0">
              <w:rPr>
                <w:rFonts w:eastAsia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</w:tbl>
    <w:p w:rsidR="008D39AE" w:rsidRPr="000A53D0" w:rsidRDefault="008D39AE" w:rsidP="000A53D0">
      <w:pPr>
        <w:rPr>
          <w:sz w:val="20"/>
          <w:szCs w:val="20"/>
        </w:rPr>
      </w:pPr>
    </w:p>
    <w:sectPr w:rsidR="008D39AE" w:rsidRPr="000A53D0" w:rsidSect="000A53D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9C"/>
    <w:rsid w:val="000A53D0"/>
    <w:rsid w:val="001B549C"/>
    <w:rsid w:val="001E64F8"/>
    <w:rsid w:val="004233C4"/>
    <w:rsid w:val="007500C4"/>
    <w:rsid w:val="008D39AE"/>
    <w:rsid w:val="00972122"/>
    <w:rsid w:val="00B2568E"/>
    <w:rsid w:val="00C4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9291A"/>
  <w15:docId w15:val="{178DE0B2-046F-4C9F-A9BC-9EFADB73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 Сергей Александрович</dc:creator>
  <cp:keywords/>
  <dc:description/>
  <cp:lastModifiedBy>FILIN</cp:lastModifiedBy>
  <cp:revision>4</cp:revision>
  <dcterms:created xsi:type="dcterms:W3CDTF">2018-06-18T07:58:00Z</dcterms:created>
  <dcterms:modified xsi:type="dcterms:W3CDTF">2018-06-25T07:56:00Z</dcterms:modified>
</cp:coreProperties>
</file>