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EA09B6">
      <w:pPr>
        <w:pStyle w:val="1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"http://garant.mipcnet.org/docu</w:instrText>
      </w:r>
      <w:r>
        <w:rPr>
          <w:sz w:val="26"/>
          <w:szCs w:val="26"/>
        </w:rPr>
        <w:instrText>ment?id=53794594&amp;sub=0"</w:instrText>
      </w:r>
      <w:r w:rsidR="00877A0C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Постановление Семнадцатого арбитражного апелляционного суда от 24 апреля 2012 г. N 17АП-2547/12</w:t>
      </w:r>
      <w:r>
        <w:rPr>
          <w:sz w:val="26"/>
          <w:szCs w:val="26"/>
        </w:rPr>
        <w:fldChar w:fldCharType="end"/>
      </w:r>
    </w:p>
    <w:p w:rsidR="00000000" w:rsidRDefault="00EA09B6">
      <w:pPr>
        <w:ind w:firstLine="720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3"/>
        <w:gridCol w:w="3434"/>
        <w:gridCol w:w="3432"/>
      </w:tblGrid>
      <w:tr w:rsidR="00000000" w:rsidRPr="00EA09B6">
        <w:tblPrEx>
          <w:tblCellMar>
            <w:top w:w="0" w:type="dxa"/>
            <w:bottom w:w="0" w:type="dxa"/>
          </w:tblCellMar>
        </w:tblPrEx>
        <w:tc>
          <w:tcPr>
            <w:tcW w:w="6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A09B6" w:rsidRDefault="00EA09B6">
            <w:pPr>
              <w:pStyle w:val="afff1"/>
              <w:rPr>
                <w:sz w:val="26"/>
                <w:szCs w:val="26"/>
              </w:rPr>
            </w:pPr>
            <w:r w:rsidRPr="00EA09B6">
              <w:rPr>
                <w:sz w:val="26"/>
                <w:szCs w:val="26"/>
              </w:rPr>
              <w:t>г. Пермь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A09B6" w:rsidRDefault="00EA09B6">
            <w:pPr>
              <w:pStyle w:val="aff8"/>
              <w:jc w:val="right"/>
              <w:rPr>
                <w:sz w:val="26"/>
                <w:szCs w:val="26"/>
              </w:rPr>
            </w:pPr>
            <w:r w:rsidRPr="00EA09B6">
              <w:rPr>
                <w:sz w:val="26"/>
                <w:szCs w:val="26"/>
              </w:rPr>
              <w:t>N 17АП-2547/2012-ГК</w:t>
            </w:r>
          </w:p>
        </w:tc>
      </w:tr>
      <w:tr w:rsidR="00000000" w:rsidRPr="00EA09B6">
        <w:tblPrEx>
          <w:tblCellMar>
            <w:top w:w="0" w:type="dxa"/>
            <w:bottom w:w="0" w:type="dxa"/>
          </w:tblCellMar>
        </w:tblPrEx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A09B6" w:rsidRDefault="00EA09B6">
            <w:pPr>
              <w:pStyle w:val="afff1"/>
              <w:rPr>
                <w:sz w:val="26"/>
                <w:szCs w:val="26"/>
              </w:rPr>
            </w:pPr>
            <w:r w:rsidRPr="00EA09B6">
              <w:rPr>
                <w:sz w:val="26"/>
                <w:szCs w:val="26"/>
              </w:rPr>
              <w:t>24 апреля 2012 г.</w:t>
            </w:r>
          </w:p>
        </w:tc>
        <w:tc>
          <w:tcPr>
            <w:tcW w:w="68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A09B6" w:rsidRDefault="00EA09B6">
            <w:pPr>
              <w:pStyle w:val="aff8"/>
              <w:jc w:val="right"/>
              <w:rPr>
                <w:sz w:val="26"/>
                <w:szCs w:val="26"/>
              </w:rPr>
            </w:pPr>
            <w:r w:rsidRPr="00EA09B6">
              <w:rPr>
                <w:sz w:val="26"/>
                <w:szCs w:val="26"/>
              </w:rPr>
              <w:t>А50-14749/2011</w:t>
            </w:r>
          </w:p>
        </w:tc>
      </w:tr>
    </w:tbl>
    <w:p w:rsidR="00000000" w:rsidRDefault="00EA09B6">
      <w:pPr>
        <w:ind w:firstLine="720"/>
        <w:jc w:val="both"/>
      </w:pPr>
    </w:p>
    <w:p w:rsidR="00000000" w:rsidRDefault="00EA09B6">
      <w:pPr>
        <w:ind w:firstLine="720"/>
        <w:jc w:val="both"/>
      </w:pPr>
      <w:r>
        <w:t>Резолютивная часть постановления объявлена 23 апреля 2012 года.</w:t>
      </w:r>
    </w:p>
    <w:p w:rsidR="00000000" w:rsidRDefault="00EA09B6">
      <w:pPr>
        <w:ind w:firstLine="720"/>
        <w:jc w:val="both"/>
      </w:pPr>
      <w:r>
        <w:t>Постановление в полном объеме изготовлено 24 апреля 2012 года.</w:t>
      </w:r>
    </w:p>
    <w:p w:rsidR="00000000" w:rsidRDefault="00EA09B6">
      <w:pPr>
        <w:ind w:firstLine="720"/>
        <w:jc w:val="both"/>
      </w:pPr>
    </w:p>
    <w:p w:rsidR="00000000" w:rsidRDefault="00EA09B6">
      <w:pPr>
        <w:ind w:firstLine="720"/>
        <w:jc w:val="both"/>
      </w:pPr>
      <w:r>
        <w:t>Семнадцатый арбитражный апелляционный суд в составе:</w:t>
      </w:r>
    </w:p>
    <w:p w:rsidR="00000000" w:rsidRDefault="00EA09B6">
      <w:pPr>
        <w:ind w:firstLine="720"/>
        <w:jc w:val="both"/>
      </w:pPr>
      <w:r>
        <w:t>председательствующего Рубцовой Л.В.,</w:t>
      </w:r>
    </w:p>
    <w:p w:rsidR="00000000" w:rsidRDefault="00EA09B6">
      <w:pPr>
        <w:ind w:firstLine="720"/>
        <w:jc w:val="both"/>
      </w:pPr>
      <w:r>
        <w:t>судей Шварц Н.Г., Дружининой Л.В.,</w:t>
      </w:r>
    </w:p>
    <w:p w:rsidR="00000000" w:rsidRDefault="00EA09B6">
      <w:pPr>
        <w:ind w:firstLine="720"/>
        <w:jc w:val="both"/>
      </w:pPr>
      <w:r>
        <w:t>при ведении протокола судебного заседания секретарем судебного засе</w:t>
      </w:r>
      <w:r>
        <w:t>дания Минкович И.А.</w:t>
      </w:r>
    </w:p>
    <w:p w:rsidR="00000000" w:rsidRDefault="00EA09B6">
      <w:pPr>
        <w:ind w:firstLine="720"/>
        <w:jc w:val="both"/>
      </w:pPr>
      <w:r>
        <w:t>при участии:</w:t>
      </w:r>
    </w:p>
    <w:p w:rsidR="00000000" w:rsidRDefault="00EA09B6">
      <w:pPr>
        <w:ind w:firstLine="720"/>
        <w:jc w:val="both"/>
      </w:pPr>
      <w:r>
        <w:t>от истца: Федотова Л.Н. по доверенности от 11.01.2011 г. N 04; Фалеев Д.Г. по доверенности от 19.01.2012 г. N 35</w:t>
      </w:r>
    </w:p>
    <w:p w:rsidR="00000000" w:rsidRDefault="00EA09B6">
      <w:pPr>
        <w:ind w:firstLine="720"/>
        <w:jc w:val="both"/>
      </w:pPr>
      <w:r>
        <w:t>от ответчика: Бушуев А.С. по доверенности от 29.12.2010 г.</w:t>
      </w:r>
    </w:p>
    <w:p w:rsidR="00000000" w:rsidRDefault="00EA09B6">
      <w:pPr>
        <w:ind w:firstLine="720"/>
        <w:jc w:val="both"/>
      </w:pPr>
      <w:r>
        <w:t xml:space="preserve">от третьего лица представители не явились, </w:t>
      </w:r>
      <w:r>
        <w:t>извещены надлежащим образом</w:t>
      </w:r>
    </w:p>
    <w:p w:rsidR="00000000" w:rsidRDefault="00EA09B6">
      <w:pPr>
        <w:ind w:firstLine="720"/>
        <w:jc w:val="both"/>
      </w:pPr>
      <w:r>
        <w:t xml:space="preserve">лица, участвующие в деле, о месте и времени рассмотрения дела извещены надлежащим образом в порядке </w:t>
      </w:r>
      <w:hyperlink r:id="rId4" w:history="1">
        <w:r>
          <w:rPr>
            <w:rStyle w:val="a4"/>
          </w:rPr>
          <w:t>статей 121</w:t>
        </w:r>
      </w:hyperlink>
      <w:r>
        <w:t xml:space="preserve">, </w:t>
      </w:r>
      <w:hyperlink r:id="rId5" w:history="1">
        <w:r>
          <w:rPr>
            <w:rStyle w:val="a4"/>
          </w:rPr>
          <w:t>123</w:t>
        </w:r>
      </w:hyperlink>
      <w:r>
        <w:t xml:space="preserve"> Арбитражного процессуального кодекса Российской Федерации, в том числе публично, путем размещения информации о времени и месте судебного заседания на </w:t>
      </w:r>
      <w:hyperlink r:id="rId6" w:history="1">
        <w:r>
          <w:rPr>
            <w:rStyle w:val="a4"/>
          </w:rPr>
          <w:t>Интернет-сайте</w:t>
        </w:r>
      </w:hyperlink>
      <w:r>
        <w:t xml:space="preserve"> Семнадцатого арбитражного апелляционного суда,</w:t>
      </w:r>
    </w:p>
    <w:p w:rsidR="00000000" w:rsidRDefault="00EA09B6">
      <w:pPr>
        <w:ind w:firstLine="720"/>
        <w:jc w:val="both"/>
      </w:pPr>
      <w:r>
        <w:t>рассмотрел в судебном заседании апелляционную жалобу</w:t>
      </w:r>
    </w:p>
    <w:p w:rsidR="00000000" w:rsidRDefault="00EA09B6">
      <w:pPr>
        <w:ind w:firstLine="720"/>
        <w:jc w:val="both"/>
      </w:pPr>
      <w:r>
        <w:t>истца - ТСЖ "Водники-1"</w:t>
      </w:r>
    </w:p>
    <w:p w:rsidR="00000000" w:rsidRDefault="00EA09B6">
      <w:pPr>
        <w:ind w:firstLine="720"/>
        <w:jc w:val="both"/>
      </w:pPr>
      <w:r>
        <w:t>на решение Арбитражного суда Пермского края от 24 января 2012 года</w:t>
      </w:r>
    </w:p>
    <w:p w:rsidR="00000000" w:rsidRDefault="00EA09B6">
      <w:pPr>
        <w:ind w:firstLine="720"/>
        <w:jc w:val="both"/>
      </w:pPr>
      <w:r>
        <w:t>по делу N А50-14749/2011,</w:t>
      </w:r>
    </w:p>
    <w:p w:rsidR="00000000" w:rsidRDefault="00EA09B6">
      <w:pPr>
        <w:ind w:firstLine="720"/>
        <w:jc w:val="both"/>
      </w:pPr>
      <w:r>
        <w:t>принятое судьей Султановой Ю.Т.,</w:t>
      </w:r>
    </w:p>
    <w:p w:rsidR="00000000" w:rsidRDefault="00EA09B6">
      <w:pPr>
        <w:ind w:firstLine="720"/>
        <w:jc w:val="both"/>
      </w:pPr>
      <w:r>
        <w:t xml:space="preserve">по </w:t>
      </w:r>
      <w:r>
        <w:t>иску товарищества собственников жилья "Водники - 1" (ОГРН 1075900002782, ИНН 5908036280)</w:t>
      </w:r>
    </w:p>
    <w:p w:rsidR="00000000" w:rsidRDefault="00EA09B6">
      <w:pPr>
        <w:ind w:firstLine="720"/>
        <w:jc w:val="both"/>
      </w:pPr>
      <w:r>
        <w:t>к индивидуальному предпринимателю Фахретдинову Азату Такиевичу (ОГРНИП 304590823100039, ИНН 590800564529)</w:t>
      </w:r>
    </w:p>
    <w:p w:rsidR="00000000" w:rsidRDefault="00EA09B6">
      <w:pPr>
        <w:ind w:firstLine="720"/>
        <w:jc w:val="both"/>
      </w:pPr>
      <w:r>
        <w:t xml:space="preserve">третье лицо: индивидуальный предприниматель Фомина Валентина </w:t>
      </w:r>
      <w:r>
        <w:t>Григорьевна</w:t>
      </w:r>
    </w:p>
    <w:p w:rsidR="00000000" w:rsidRDefault="00EA09B6">
      <w:pPr>
        <w:ind w:firstLine="720"/>
        <w:jc w:val="both"/>
      </w:pPr>
      <w:r>
        <w:t>о взыскании задолженности по оплате за содержание, текущий ремонт общего имущества дома,</w:t>
      </w:r>
    </w:p>
    <w:p w:rsidR="00000000" w:rsidRDefault="00EA09B6">
      <w:pPr>
        <w:ind w:firstLine="720"/>
        <w:jc w:val="both"/>
      </w:pPr>
      <w:r>
        <w:t>УСТАНОВИЛ:</w:t>
      </w:r>
    </w:p>
    <w:p w:rsidR="00000000" w:rsidRDefault="00EA09B6">
      <w:pPr>
        <w:ind w:firstLine="720"/>
        <w:jc w:val="both"/>
      </w:pPr>
      <w:r>
        <w:t>Товарищество собственников жилья "Водники-1" город Пермь (далее - истец) обратилось в арбитражный суд с исковым заявлением к индивидуальному пре</w:t>
      </w:r>
      <w:r>
        <w:t>дпринимателю Фахретдинову Азату Такиевичу (далее - ответчик) о взыскании задолженности по оплате за содержание, текущий ремонт общего имущества дома, расположенного по адресу: город Пермь, улица Адмирала Ушакова, дом 55/1 за период с 01 мая 2007 года по 31</w:t>
      </w:r>
      <w:r>
        <w:t xml:space="preserve"> марта 2011 года в размере 71 448, 19 руб., о взыскании денежных средств в размере 13 072, 85 руб. за период с 01 мая 2007 </w:t>
      </w:r>
      <w:r>
        <w:lastRenderedPageBreak/>
        <w:t>года по 31 марта 2011 года.</w:t>
      </w:r>
    </w:p>
    <w:p w:rsidR="00000000" w:rsidRDefault="00EA09B6">
      <w:pPr>
        <w:ind w:firstLine="720"/>
        <w:jc w:val="both"/>
      </w:pPr>
      <w:r>
        <w:t>До принятия судебного акта, которым заканчивается рассмотрение спора по существу истец неоднократно заявл</w:t>
      </w:r>
      <w:r>
        <w:t>ял ходатайства об уточнении иска, которые были рассмотрены судом и удовлетворены. В последнем из ходатайств об уточнении иска истец просил взыскать с ответчика задолженность по оплате обязательных платежей за содержание, текущий ремонт общего имущества мно</w:t>
      </w:r>
      <w:r>
        <w:t>гоквартирного дома N 55/1, расположенного по адресу: город Пермь, улица Адмирала Ушакова за период с 01 июля 2008 года по 30 июня 2009 года в размере 18 687, 24 руб., задолженность за капитальный ремонт общего имущества многоквартирного дома N 55/1 в разме</w:t>
      </w:r>
      <w:r>
        <w:t>ре 12 852, 23 руб., а также пени в размере 9080 руб.</w:t>
      </w:r>
    </w:p>
    <w:p w:rsidR="00000000" w:rsidRDefault="00EA09B6">
      <w:pPr>
        <w:ind w:firstLine="720"/>
        <w:jc w:val="both"/>
      </w:pPr>
      <w:r>
        <w:t xml:space="preserve">Ходатайство рассмотрено арбитражным судом первой инстанции на основании </w:t>
      </w:r>
      <w:hyperlink r:id="rId7" w:history="1">
        <w:r>
          <w:rPr>
            <w:rStyle w:val="a4"/>
          </w:rPr>
          <w:t>статьи 49</w:t>
        </w:r>
      </w:hyperlink>
      <w:r>
        <w:t xml:space="preserve"> Арбитражного процессуального кодекса Российской Федер</w:t>
      </w:r>
      <w:r>
        <w:t>ации и удовлетворено.</w:t>
      </w:r>
    </w:p>
    <w:p w:rsidR="00000000" w:rsidRDefault="00EA09B6">
      <w:pPr>
        <w:ind w:firstLine="720"/>
        <w:jc w:val="both"/>
      </w:pPr>
      <w:r>
        <w:t>Позже истец заявил отказ от заявленного имущественного требования о взыскании с ответчика пени за несвоевременное внесение обязательных платежей за период с 11 июня 2007 года по 25 октября 2011 года включительно в размере 9 080 руб. Х</w:t>
      </w:r>
      <w:r>
        <w:t xml:space="preserve">одатайство принято арбитражным судом на основании </w:t>
      </w:r>
      <w:hyperlink r:id="rId8" w:history="1">
        <w:r>
          <w:rPr>
            <w:rStyle w:val="a4"/>
          </w:rPr>
          <w:t>статьи 49</w:t>
        </w:r>
      </w:hyperlink>
      <w:r>
        <w:t xml:space="preserve"> Арбитражного процессуального кодекса Российской Федерации и удовлетворено.</w:t>
      </w:r>
    </w:p>
    <w:p w:rsidR="00000000" w:rsidRDefault="00EA09B6">
      <w:pPr>
        <w:ind w:firstLine="720"/>
        <w:jc w:val="both"/>
      </w:pPr>
      <w:r>
        <w:t>К участию в деле в качестве 3 лица привлечена И.П. Фо</w:t>
      </w:r>
      <w:r>
        <w:t>мина В.Г., являющаяся арендатором нежилого помещения.</w:t>
      </w:r>
    </w:p>
    <w:p w:rsidR="00000000" w:rsidRDefault="00EA09B6">
      <w:pPr>
        <w:ind w:firstLine="720"/>
        <w:jc w:val="both"/>
      </w:pPr>
      <w:r>
        <w:t xml:space="preserve">Решением Арбитражного суда Пермского края от 24 января 2012 года прекращено производству по делу в части имущественного требования Товарищества собственников жилья "Водники-1" город Пермь к ответчику - </w:t>
      </w:r>
      <w:r>
        <w:t>индивидуальному предпринимателю Фахретдинову Азату Такиевичу о взыскании пени за период с 11 июня 2007 года по 25 октября 2011 года в размере 9 080 рублей 40 копеек. В удовлетворении исковых требований отказано.</w:t>
      </w:r>
    </w:p>
    <w:p w:rsidR="00000000" w:rsidRDefault="00EA09B6">
      <w:pPr>
        <w:ind w:firstLine="720"/>
        <w:jc w:val="both"/>
      </w:pPr>
      <w:r>
        <w:t>Истец обжаловал решение суда. Считает, что е</w:t>
      </w:r>
      <w:r>
        <w:t>му необоснованно отказано в удовлетворении иска в части взыскания задолженности с ответчика за содержание и ремонт общего имущества дома. В остальной части решение суда не оспаривает.</w:t>
      </w:r>
    </w:p>
    <w:p w:rsidR="00000000" w:rsidRDefault="00EA09B6">
      <w:pPr>
        <w:ind w:firstLine="720"/>
        <w:jc w:val="both"/>
      </w:pPr>
      <w:r>
        <w:t>В судебном заседании представитель истца на доводах жалобы настаивает. С</w:t>
      </w:r>
      <w:r>
        <w:t>читает, что расходы на содержание и ремонт должен нести собственник помещения.</w:t>
      </w:r>
    </w:p>
    <w:p w:rsidR="00000000" w:rsidRDefault="00EA09B6">
      <w:pPr>
        <w:ind w:firstLine="720"/>
        <w:jc w:val="both"/>
      </w:pPr>
      <w:r>
        <w:t xml:space="preserve">Законность и обоснованность обжалуемого судебного акта проверены арбитражным судом апелляционной инстанции в порядке, предусмотренном </w:t>
      </w:r>
      <w:hyperlink r:id="rId9" w:history="1">
        <w:r>
          <w:rPr>
            <w:rStyle w:val="a4"/>
          </w:rPr>
          <w:t>статьями 266</w:t>
        </w:r>
      </w:hyperlink>
      <w:r>
        <w:t xml:space="preserve">, </w:t>
      </w:r>
      <w:hyperlink r:id="rId10" w:history="1">
        <w:r>
          <w:rPr>
            <w:rStyle w:val="a4"/>
          </w:rPr>
          <w:t>268</w:t>
        </w:r>
      </w:hyperlink>
      <w:r>
        <w:t xml:space="preserve"> Арбитражного процессуального кодекса Российской Федерации в обжалуемой части.</w:t>
      </w:r>
    </w:p>
    <w:p w:rsidR="00000000" w:rsidRDefault="00EA09B6">
      <w:pPr>
        <w:ind w:firstLine="720"/>
        <w:jc w:val="both"/>
      </w:pPr>
      <w:r>
        <w:t>Как следует из материалов дела, в обоснование иска истец ссылаетс</w:t>
      </w:r>
      <w:r>
        <w:t>я на то, что с 01 мая 2007 года на основании соглашения N 19 от 11 апреля 2007 года осуществляет управление многоквартирным домом N 55/1, расположенным по адресу: город Пермь, улица Адмирала Ушакова.</w:t>
      </w:r>
    </w:p>
    <w:p w:rsidR="00000000" w:rsidRDefault="00EA09B6">
      <w:pPr>
        <w:ind w:firstLine="720"/>
        <w:jc w:val="both"/>
      </w:pPr>
      <w:r>
        <w:t>Ответчик является собственником нежилого помещения, обще</w:t>
      </w:r>
      <w:r>
        <w:t>й площадью 108, 9 кв.м. на первом этаже названного многоквартирного дома, о чем в Едином государственном реестре прав на недвижимое имущество и сделок с ним 22 сентября 2003 года сделана запись регистрации N 59-1/03- 15/2003-365.</w:t>
      </w:r>
    </w:p>
    <w:p w:rsidR="00000000" w:rsidRDefault="00EA09B6">
      <w:pPr>
        <w:ind w:firstLine="720"/>
        <w:jc w:val="both"/>
      </w:pPr>
      <w:r>
        <w:t>Истец указывает, что в спо</w:t>
      </w:r>
      <w:r>
        <w:t>рный период, являясь управляющей организацией, понес расходы, связанные с содержанием, ремонтом общего имущества спорного многоквартирного дома.</w:t>
      </w:r>
    </w:p>
    <w:p w:rsidR="00000000" w:rsidRDefault="00EA09B6">
      <w:pPr>
        <w:ind w:firstLine="720"/>
        <w:jc w:val="both"/>
      </w:pPr>
      <w:r>
        <w:t xml:space="preserve">В связи с тем, что ответчик - собственник помещений в многоквартирном доме, не исполнил обязательств по оплате </w:t>
      </w:r>
      <w:r>
        <w:t>обязательных платежей за содержание, текущий ремонт общего имущества спорного многоквартирного за период с 01 июля 2008 года по 30 июня 2009 года в размере 18 687, 24 руб. истец обратился в арбитражный суд с настоящим иском.</w:t>
      </w:r>
    </w:p>
    <w:p w:rsidR="00000000" w:rsidRDefault="00EA09B6">
      <w:pPr>
        <w:ind w:firstLine="720"/>
        <w:jc w:val="both"/>
      </w:pPr>
      <w:r>
        <w:t>Пересмотрев материалы дела в по</w:t>
      </w:r>
      <w:r>
        <w:t xml:space="preserve">рядке </w:t>
      </w:r>
      <w:hyperlink r:id="rId11" w:history="1">
        <w:r>
          <w:rPr>
            <w:rStyle w:val="a4"/>
          </w:rPr>
          <w:t>ст. 266 - 268</w:t>
        </w:r>
      </w:hyperlink>
      <w:r>
        <w:t xml:space="preserve"> АПК РФ в обжалуемой части, апелляционный суд считает, что оснований для удовлетворения апелляционной жалобы не имеется.</w:t>
      </w:r>
    </w:p>
    <w:p w:rsidR="00000000" w:rsidRDefault="00EA09B6">
      <w:pPr>
        <w:ind w:firstLine="720"/>
        <w:jc w:val="both"/>
      </w:pPr>
      <w:r>
        <w:t xml:space="preserve">В соответствии со </w:t>
      </w:r>
      <w:hyperlink r:id="rId12" w:history="1">
        <w:r>
          <w:rPr>
            <w:rStyle w:val="a4"/>
          </w:rPr>
          <w:t>ст.210</w:t>
        </w:r>
      </w:hyperlink>
      <w:r>
        <w:t xml:space="preserve"> ГК РФ собственник несет бремя содержания принадлежащего ему имущества, если иное не предусмотрено законом или договором.</w:t>
      </w:r>
    </w:p>
    <w:p w:rsidR="00000000" w:rsidRDefault="00EA09B6">
      <w:pPr>
        <w:ind w:firstLine="720"/>
        <w:jc w:val="both"/>
      </w:pPr>
      <w:r>
        <w:t xml:space="preserve">Согласно </w:t>
      </w:r>
      <w:hyperlink r:id="rId13" w:history="1">
        <w:r>
          <w:rPr>
            <w:rStyle w:val="a4"/>
          </w:rPr>
          <w:t>ч.</w:t>
        </w:r>
        <w:r>
          <w:rPr>
            <w:rStyle w:val="a4"/>
          </w:rPr>
          <w:t>1 ст.36</w:t>
        </w:r>
      </w:hyperlink>
      <w:r>
        <w:t xml:space="preserve"> ЖК РФ собственникам помещений в многоквартирном доме принадлежит на праве общей долевой собственности общее имущество в многоквартирном доме, а именно:</w:t>
      </w:r>
    </w:p>
    <w:p w:rsidR="00000000" w:rsidRDefault="00EA09B6">
      <w:pPr>
        <w:ind w:firstLine="720"/>
        <w:jc w:val="both"/>
      </w:pPr>
      <w:r>
        <w:t xml:space="preserve">1) помещения в данном доме, не являющиеся частями квартир и предназначенные для обслуживания </w:t>
      </w:r>
      <w:r>
        <w:t>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</w:t>
      </w:r>
      <w:r>
        <w:t xml:space="preserve"> в данном доме оборудование (технические подвалы);</w:t>
      </w:r>
    </w:p>
    <w:p w:rsidR="00000000" w:rsidRDefault="00EA09B6">
      <w:pPr>
        <w:ind w:firstLine="720"/>
        <w:jc w:val="both"/>
      </w:pPr>
      <w:r>
        <w:t>2)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</w:t>
      </w:r>
      <w:r>
        <w:t>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</w:p>
    <w:p w:rsidR="00000000" w:rsidRDefault="00EA09B6">
      <w:pPr>
        <w:ind w:firstLine="720"/>
        <w:jc w:val="both"/>
      </w:pPr>
      <w:r>
        <w:t>3) крыши, ограждающие несущие и ненесущие конструкции данного дома, механическое, электрическое, санитарно-техни</w:t>
      </w:r>
      <w:r>
        <w:t>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000000" w:rsidRDefault="00EA09B6">
      <w:pPr>
        <w:ind w:firstLine="720"/>
        <w:jc w:val="both"/>
      </w:pPr>
      <w:r>
        <w:t>4) земельный участок, на котором расположен данный дом, с элементами озеленения и благоустройства, иные предназначенные для обсл</w:t>
      </w:r>
      <w:r>
        <w:t>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</w:t>
      </w:r>
      <w:r>
        <w:t>ства и законодательства о градостроительной деятельности.</w:t>
      </w:r>
    </w:p>
    <w:p w:rsidR="00000000" w:rsidRDefault="00EA09B6">
      <w:pPr>
        <w:ind w:firstLine="720"/>
        <w:jc w:val="both"/>
      </w:pPr>
      <w:r>
        <w:t xml:space="preserve">В соответствии со </w:t>
      </w:r>
      <w:hyperlink r:id="rId14" w:history="1">
        <w:r>
          <w:rPr>
            <w:rStyle w:val="a4"/>
          </w:rPr>
          <w:t>ст. 39</w:t>
        </w:r>
      </w:hyperlink>
      <w:r>
        <w:t xml:space="preserve"> ЖК РФ собственники помещений в многоквартирном доме несут бремя расходов на содержание общего имущества в</w:t>
      </w:r>
      <w:r>
        <w:t xml:space="preserve"> многоквартирном доме. Доля обязательных расходов на содержание общего имущества в многоквартирном доме, бремя которых несет собственник помещения в таком доме, определяется долей в праве общей собственности на общее имущество в таком доме указанного собст</w:t>
      </w:r>
      <w:r>
        <w:t>венника.</w:t>
      </w:r>
    </w:p>
    <w:p w:rsidR="00000000" w:rsidRDefault="00EA09B6">
      <w:pPr>
        <w:ind w:firstLine="720"/>
        <w:jc w:val="both"/>
      </w:pPr>
      <w:r>
        <w:t xml:space="preserve">Согласно </w:t>
      </w:r>
      <w:hyperlink r:id="rId15" w:history="1">
        <w:r>
          <w:rPr>
            <w:rStyle w:val="a4"/>
          </w:rPr>
          <w:t>ч.1 ст.158</w:t>
        </w:r>
      </w:hyperlink>
      <w:r>
        <w:t xml:space="preserve"> ЖК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</w:t>
      </w:r>
      <w:r>
        <w:t>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помещения.</w:t>
      </w:r>
    </w:p>
    <w:p w:rsidR="00000000" w:rsidRDefault="00EA09B6">
      <w:pPr>
        <w:ind w:firstLine="720"/>
        <w:jc w:val="both"/>
      </w:pPr>
      <w:r>
        <w:t xml:space="preserve">В соответствии со </w:t>
      </w:r>
      <w:hyperlink r:id="rId16" w:history="1">
        <w:r>
          <w:rPr>
            <w:rStyle w:val="a4"/>
          </w:rPr>
          <w:t>ст.249</w:t>
        </w:r>
      </w:hyperlink>
      <w:r>
        <w:t xml:space="preserve"> ГК РФ каждый участник долевой собственности обязан соразмерно со своей долей участвовать в уплате налогов, сборов и иных платежей по общему имуществу, а также в издержках по его содержанию и сохранению.</w:t>
      </w:r>
    </w:p>
    <w:p w:rsidR="00000000" w:rsidRDefault="00EA09B6">
      <w:pPr>
        <w:ind w:firstLine="720"/>
        <w:jc w:val="both"/>
      </w:pPr>
      <w:r>
        <w:t>Как усматривается из материалов дела отве</w:t>
      </w:r>
      <w:r>
        <w:t>тчик является собственником нежилого помещения площадью 108,9 кв.м. Между ответчиком и третьим лицом-Фоминой В.Г. заключены договоры аренды на срок с 20.01.2008 г.. по 09.01.2009 г., с 01.01.2009 г. по 30.12.2009 г.. Стороны установили, что арендатор приня</w:t>
      </w:r>
      <w:r>
        <w:t>л на себя обязательства заключить договор с обслуживающей организацией на техническое обслуживание и ремонт общедомового имущества.</w:t>
      </w:r>
    </w:p>
    <w:p w:rsidR="00000000" w:rsidRDefault="00EA09B6">
      <w:pPr>
        <w:ind w:firstLine="720"/>
        <w:jc w:val="both"/>
      </w:pPr>
      <w:r>
        <w:t xml:space="preserve">Как утверждает истец такой договор с арендатором не заключен. В связи с этим, ссылаясь на </w:t>
      </w:r>
      <w:hyperlink r:id="rId17" w:history="1">
        <w:r>
          <w:rPr>
            <w:rStyle w:val="a4"/>
          </w:rPr>
          <w:t>Постановление</w:t>
        </w:r>
      </w:hyperlink>
      <w:r>
        <w:t xml:space="preserve"> Президиума ВАС РФ от 12.04.2011 г. N 16646/10, считает, что обязанность по несению указанных расходов возложена на собственника. Однако в указанном Постановлении установлены иные обстоятельства дела.</w:t>
      </w:r>
    </w:p>
    <w:p w:rsidR="00000000" w:rsidRDefault="00EA09B6">
      <w:pPr>
        <w:ind w:firstLine="720"/>
        <w:jc w:val="both"/>
      </w:pPr>
      <w:r>
        <w:t xml:space="preserve">В данном </w:t>
      </w:r>
      <w:r>
        <w:t xml:space="preserve">случае из материалов дела усматривается, что истцом непосредственно с арендатором заключено дополнительное соглашение от 01.07.2008 г., в соответствии с которым арендатор принял на себя обязательства по внесению платы за техническое обслуживание и текущий </w:t>
      </w:r>
      <w:r>
        <w:t>ремонт общедомового имущества исходя из платы с 01.07.2008 г. в размере 14,3 руб. за 1 кв.м. Договор действует с 01.07.2008 г. по 30.06.2009 г.</w:t>
      </w:r>
    </w:p>
    <w:p w:rsidR="00000000" w:rsidRDefault="00EA09B6">
      <w:pPr>
        <w:ind w:firstLine="720"/>
        <w:jc w:val="both"/>
      </w:pPr>
      <w:r>
        <w:t>Во исполнение указанного соглашения истцом направлялись в адрес арендатора счета на оплату, письма - предупрежде</w:t>
      </w:r>
      <w:r>
        <w:t>ния об оплате, акт сверки расчетов. Арендатор задолженность не погасил. Судом первой инстанции уточнялся предмет иска, а также необходимость привлечения арендатора в качестве ответчика, истец на замену ответчика или привлечение арендатора в качестве второг</w:t>
      </w:r>
      <w:r>
        <w:t>о ответчика не согласился. Арендатор привлечен к участию в деле в качестве 3 лица. В отзыве на иск он подтвердил заключение договора с истцом на техническое обслуживание и ремонт общедомового имущества в спорный период.</w:t>
      </w:r>
    </w:p>
    <w:p w:rsidR="00000000" w:rsidRDefault="00EA09B6">
      <w:pPr>
        <w:ind w:firstLine="720"/>
        <w:jc w:val="both"/>
      </w:pPr>
      <w:r>
        <w:t>Таким образом, судом первой инстанци</w:t>
      </w:r>
      <w:r>
        <w:t>и обоснованно отказано в удовлетворении иска в данной части.</w:t>
      </w:r>
    </w:p>
    <w:p w:rsidR="00000000" w:rsidRDefault="00EA09B6">
      <w:pPr>
        <w:ind w:firstLine="720"/>
        <w:jc w:val="both"/>
      </w:pPr>
      <w:r>
        <w:t xml:space="preserve">При таких обстоятельствах оснований для отмены (изменения) решения суда первой инстанции в соответствии со </w:t>
      </w:r>
      <w:hyperlink r:id="rId18" w:history="1">
        <w:r>
          <w:rPr>
            <w:rStyle w:val="a4"/>
          </w:rPr>
          <w:t>ст. 270</w:t>
        </w:r>
      </w:hyperlink>
      <w:r>
        <w:t xml:space="preserve"> АПК РФ не и</w:t>
      </w:r>
      <w:r>
        <w:t>меется.</w:t>
      </w:r>
    </w:p>
    <w:p w:rsidR="00000000" w:rsidRDefault="00EA09B6">
      <w:pPr>
        <w:ind w:firstLine="720"/>
        <w:jc w:val="both"/>
      </w:pPr>
      <w:r>
        <w:t xml:space="preserve">Госпошлина по апелляционной жалобе в соответствии со </w:t>
      </w:r>
      <w:hyperlink r:id="rId19" w:history="1">
        <w:r>
          <w:rPr>
            <w:rStyle w:val="a4"/>
          </w:rPr>
          <w:t>ст. 110</w:t>
        </w:r>
      </w:hyperlink>
      <w:r>
        <w:t xml:space="preserve"> АПК РФ относится на заявителя.</w:t>
      </w:r>
    </w:p>
    <w:p w:rsidR="00000000" w:rsidRDefault="00EA09B6">
      <w:pPr>
        <w:ind w:firstLine="720"/>
        <w:jc w:val="both"/>
      </w:pPr>
      <w:r>
        <w:t xml:space="preserve">На основании изложенного и руководствуясь </w:t>
      </w:r>
      <w:hyperlink r:id="rId20" w:history="1">
        <w:r>
          <w:rPr>
            <w:rStyle w:val="a4"/>
          </w:rPr>
          <w:t>статьями 258</w:t>
        </w:r>
      </w:hyperlink>
      <w:r>
        <w:t xml:space="preserve">, </w:t>
      </w:r>
      <w:hyperlink r:id="rId21" w:history="1">
        <w:r>
          <w:rPr>
            <w:rStyle w:val="a4"/>
          </w:rPr>
          <w:t>268</w:t>
        </w:r>
      </w:hyperlink>
      <w:r>
        <w:t xml:space="preserve">, </w:t>
      </w:r>
      <w:hyperlink r:id="rId22" w:history="1">
        <w:r>
          <w:rPr>
            <w:rStyle w:val="a4"/>
          </w:rPr>
          <w:t>269</w:t>
        </w:r>
      </w:hyperlink>
      <w:r>
        <w:t xml:space="preserve">, </w:t>
      </w:r>
      <w:hyperlink r:id="rId23" w:history="1">
        <w:r>
          <w:rPr>
            <w:rStyle w:val="a4"/>
          </w:rPr>
          <w:t>271</w:t>
        </w:r>
      </w:hyperlink>
      <w:r>
        <w:t xml:space="preserve"> Арбитражного процессуального кодекса Российской Федерации, Семнадцатый арбитражный апелляционный суд</w:t>
      </w:r>
    </w:p>
    <w:p w:rsidR="00000000" w:rsidRDefault="00EA09B6">
      <w:pPr>
        <w:ind w:firstLine="720"/>
        <w:jc w:val="both"/>
      </w:pPr>
      <w:r>
        <w:t>ПОСТАНОВИЛ:</w:t>
      </w:r>
    </w:p>
    <w:p w:rsidR="00000000" w:rsidRDefault="00EA09B6">
      <w:pPr>
        <w:ind w:firstLine="720"/>
        <w:jc w:val="both"/>
      </w:pPr>
      <w:r>
        <w:t xml:space="preserve">Решение Арбитражного суда Пермского края от 24 января 2012 года по делу N А50-14749/2011 оставить без изменения, апелляционную жалобу - без </w:t>
      </w:r>
      <w:r>
        <w:t>удовлетворения.</w:t>
      </w:r>
    </w:p>
    <w:p w:rsidR="00000000" w:rsidRDefault="00EA09B6">
      <w:pPr>
        <w:ind w:firstLine="720"/>
        <w:jc w:val="both"/>
      </w:pPr>
      <w:r>
        <w:t>Постановление может быть обжаловано в порядке кассационного производства в Федеральный арбитражный суд Уральского округа в срок, не превышающий двух месяцев со дня его принятия через Арбитражный суд Пермского края.</w:t>
      </w:r>
    </w:p>
    <w:p w:rsidR="00000000" w:rsidRDefault="00EA09B6">
      <w:pPr>
        <w:ind w:firstLine="720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6"/>
        <w:gridCol w:w="3433"/>
      </w:tblGrid>
      <w:tr w:rsidR="00000000" w:rsidRPr="00EA09B6">
        <w:tblPrEx>
          <w:tblCellMar>
            <w:top w:w="0" w:type="dxa"/>
            <w:bottom w:w="0" w:type="dxa"/>
          </w:tblCellMar>
        </w:tblPrEx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A09B6" w:rsidRDefault="00EA09B6">
            <w:pPr>
              <w:pStyle w:val="afff1"/>
              <w:rPr>
                <w:sz w:val="26"/>
                <w:szCs w:val="26"/>
              </w:rPr>
            </w:pPr>
            <w:r w:rsidRPr="00EA09B6">
              <w:rPr>
                <w:sz w:val="26"/>
                <w:szCs w:val="26"/>
              </w:rPr>
              <w:t>Председательствующий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A09B6" w:rsidRDefault="00EA09B6">
            <w:pPr>
              <w:pStyle w:val="aff8"/>
              <w:jc w:val="right"/>
              <w:rPr>
                <w:sz w:val="26"/>
                <w:szCs w:val="26"/>
              </w:rPr>
            </w:pPr>
            <w:r w:rsidRPr="00EA09B6">
              <w:rPr>
                <w:sz w:val="26"/>
                <w:szCs w:val="26"/>
              </w:rPr>
              <w:t>Л.В</w:t>
            </w:r>
            <w:r w:rsidRPr="00EA09B6">
              <w:rPr>
                <w:sz w:val="26"/>
                <w:szCs w:val="26"/>
              </w:rPr>
              <w:t>. Рубцова</w:t>
            </w:r>
          </w:p>
        </w:tc>
      </w:tr>
    </w:tbl>
    <w:p w:rsidR="00000000" w:rsidRDefault="00EA09B6">
      <w:pPr>
        <w:ind w:firstLine="720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6"/>
        <w:gridCol w:w="3433"/>
      </w:tblGrid>
      <w:tr w:rsidR="00000000" w:rsidRPr="00EA09B6">
        <w:tblPrEx>
          <w:tblCellMar>
            <w:top w:w="0" w:type="dxa"/>
            <w:bottom w:w="0" w:type="dxa"/>
          </w:tblCellMar>
        </w:tblPrEx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A09B6" w:rsidRDefault="00EA09B6">
            <w:pPr>
              <w:pStyle w:val="afff1"/>
              <w:rPr>
                <w:sz w:val="26"/>
                <w:szCs w:val="26"/>
              </w:rPr>
            </w:pPr>
            <w:r w:rsidRPr="00EA09B6">
              <w:rPr>
                <w:sz w:val="26"/>
                <w:szCs w:val="26"/>
              </w:rPr>
              <w:t>Судьи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A09B6" w:rsidRDefault="00EA09B6">
            <w:pPr>
              <w:pStyle w:val="aff8"/>
              <w:jc w:val="right"/>
              <w:rPr>
                <w:sz w:val="26"/>
                <w:szCs w:val="26"/>
              </w:rPr>
            </w:pPr>
            <w:r w:rsidRPr="00EA09B6">
              <w:rPr>
                <w:sz w:val="26"/>
                <w:szCs w:val="26"/>
              </w:rPr>
              <w:t>Н.Г. Шварц</w:t>
            </w:r>
            <w:r w:rsidRPr="00EA09B6">
              <w:rPr>
                <w:sz w:val="26"/>
                <w:szCs w:val="26"/>
              </w:rPr>
              <w:br/>
              <w:t>Л.В. Дружинина</w:t>
            </w:r>
          </w:p>
        </w:tc>
      </w:tr>
    </w:tbl>
    <w:p w:rsidR="00EA09B6" w:rsidRDefault="00EA09B6">
      <w:pPr>
        <w:ind w:firstLine="720"/>
        <w:jc w:val="both"/>
      </w:pPr>
    </w:p>
    <w:sectPr w:rsidR="00EA09B6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A0C"/>
    <w:rsid w:val="00877A0C"/>
    <w:rsid w:val="00EA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Pr>
      <w:b w:val="0"/>
      <w:bCs w:val="0"/>
      <w:color w:val="0058A9"/>
    </w:rPr>
  </w:style>
  <w:style w:type="character" w:customStyle="1" w:styleId="aa">
    <w:name w:val="Выделение для Базового Поиска (курсив)"/>
    <w:uiPriority w:val="99"/>
    <w:rPr>
      <w:b w:val="0"/>
      <w:bCs w:val="0"/>
      <w:i/>
      <w:iCs/>
      <w:color w:val="0058A9"/>
    </w:rPr>
  </w:style>
  <w:style w:type="character" w:customStyle="1" w:styleId="ab">
    <w:name w:val="Сравнение редакций"/>
    <w:uiPriority w:val="9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e">
    <w:name w:val="Заголовок *"/>
    <w:basedOn w:val="ad"/>
    <w:next w:val="a"/>
    <w:uiPriority w:val="99"/>
    <w:rPr>
      <w:rFonts w:ascii="Arial" w:hAnsi="Arial" w:cs="Arial"/>
      <w:b/>
      <w:bCs/>
      <w:color w:val="0058A9"/>
      <w:shd w:val="clear" w:color="auto" w:fill="D4D0C8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f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1">
    <w:name w:val="Заголовок полученного сообщения"/>
    <w:uiPriority w:val="99"/>
    <w:rPr>
      <w:b w:val="0"/>
      <w:bCs w:val="0"/>
      <w:color w:val="FF0000"/>
    </w:rPr>
  </w:style>
  <w:style w:type="paragraph" w:customStyle="1" w:styleId="af2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Pr>
      <w:b w:val="0"/>
      <w:bCs w:val="0"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8">
    <w:name w:val="Интерактивный заголовок"/>
    <w:basedOn w:val="ae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pPr>
      <w:spacing w:before="0"/>
      <w:ind w:left="0"/>
    </w:pPr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f">
    <w:name w:val="Колонтитул (ле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1">
    <w:name w:val="Колонтитул (правый)"/>
    <w:basedOn w:val="aff0"/>
    <w:next w:val="a"/>
    <w:uiPriority w:val="99"/>
    <w:pPr>
      <w:jc w:val="both"/>
    </w:pPr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spacing w:before="0"/>
      <w:ind w:left="0"/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5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8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d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 *"/>
    <w:basedOn w:val="ad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paragraph" w:customStyle="1" w:styleId="afff6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uiPriority w:val="99"/>
    <w:rPr>
      <w:b w:val="0"/>
      <w:bCs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.mipcnet.org/document?id=12027526&amp;sub=49" TargetMode="External"/><Relationship Id="rId13" Type="http://schemas.openxmlformats.org/officeDocument/2006/relationships/hyperlink" Target="http://garant.mipcnet.org/document?id=12038291&amp;sub=3601" TargetMode="External"/><Relationship Id="rId18" Type="http://schemas.openxmlformats.org/officeDocument/2006/relationships/hyperlink" Target="http://garant.mipcnet.org/document?id=12027526&amp;sub=27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arant.mipcnet.org/document?id=12027526&amp;sub=268" TargetMode="External"/><Relationship Id="rId7" Type="http://schemas.openxmlformats.org/officeDocument/2006/relationships/hyperlink" Target="http://garant.mipcnet.org/document?id=12027526&amp;sub=49" TargetMode="External"/><Relationship Id="rId12" Type="http://schemas.openxmlformats.org/officeDocument/2006/relationships/hyperlink" Target="http://garant.mipcnet.org/document?id=10064072&amp;sub=210" TargetMode="External"/><Relationship Id="rId17" Type="http://schemas.openxmlformats.org/officeDocument/2006/relationships/hyperlink" Target="http://garant.mipcnet.org/document?id=58101844&amp;sub=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garant.mipcnet.org/document?id=10064072&amp;sub=249" TargetMode="External"/><Relationship Id="rId20" Type="http://schemas.openxmlformats.org/officeDocument/2006/relationships/hyperlink" Target="http://garant.mipcnet.org/document?id=12027526&amp;sub=258" TargetMode="External"/><Relationship Id="rId1" Type="http://schemas.openxmlformats.org/officeDocument/2006/relationships/styles" Target="styles.xml"/><Relationship Id="rId6" Type="http://schemas.openxmlformats.org/officeDocument/2006/relationships/hyperlink" Target="http://garant.mipcnet.org/document?id=890941&amp;sub=2026" TargetMode="External"/><Relationship Id="rId11" Type="http://schemas.openxmlformats.org/officeDocument/2006/relationships/hyperlink" Target="http://garant.mipcnet.org/document?id=12027526&amp;sub=26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garant.mipcnet.org/document?id=12027526&amp;sub=123" TargetMode="External"/><Relationship Id="rId15" Type="http://schemas.openxmlformats.org/officeDocument/2006/relationships/hyperlink" Target="http://garant.mipcnet.org/document?id=12038291&amp;sub=15801" TargetMode="External"/><Relationship Id="rId23" Type="http://schemas.openxmlformats.org/officeDocument/2006/relationships/hyperlink" Target="http://garant.mipcnet.org/document?id=12027526&amp;sub=271" TargetMode="External"/><Relationship Id="rId10" Type="http://schemas.openxmlformats.org/officeDocument/2006/relationships/hyperlink" Target="http://garant.mipcnet.org/document?id=12027526&amp;sub=268" TargetMode="External"/><Relationship Id="rId19" Type="http://schemas.openxmlformats.org/officeDocument/2006/relationships/hyperlink" Target="http://garant.mipcnet.org/document?id=12027526&amp;sub=110" TargetMode="External"/><Relationship Id="rId4" Type="http://schemas.openxmlformats.org/officeDocument/2006/relationships/hyperlink" Target="http://garant.mipcnet.org/document?id=12027526&amp;sub=121" TargetMode="External"/><Relationship Id="rId9" Type="http://schemas.openxmlformats.org/officeDocument/2006/relationships/hyperlink" Target="http://garant.mipcnet.org/document?id=12027526&amp;sub=266" TargetMode="External"/><Relationship Id="rId14" Type="http://schemas.openxmlformats.org/officeDocument/2006/relationships/hyperlink" Target="http://garant.mipcnet.org/document?id=12038291&amp;sub=39" TargetMode="External"/><Relationship Id="rId22" Type="http://schemas.openxmlformats.org/officeDocument/2006/relationships/hyperlink" Target="http://garant.mipcnet.org/document?id=12027526&amp;sub=2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1885</Words>
  <Characters>10745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 Семнадцатого арбитражного апелляционного суда от 24 апреля 2012 г.</vt:lpstr>
    </vt:vector>
  </TitlesOfParts>
  <Company>НПП "Гарант-Сервис"</Company>
  <LinksUpToDate>false</LinksUpToDate>
  <CharactersWithSpaces>12605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Филин Сергей Александрович</cp:lastModifiedBy>
  <cp:revision>2</cp:revision>
  <dcterms:created xsi:type="dcterms:W3CDTF">2013-10-28T07:44:00Z</dcterms:created>
  <dcterms:modified xsi:type="dcterms:W3CDTF">2013-10-28T07:44:00Z</dcterms:modified>
</cp:coreProperties>
</file>