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02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Приказ </w:t>
      </w:r>
      <w:proofErr w:type="spellStart"/>
      <w:r w:rsidRPr="0002202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Минрегиона</w:t>
      </w:r>
      <w:proofErr w:type="spellEnd"/>
      <w:r w:rsidRPr="0002202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о критериях технической возможности установки ИПУ, ОДПУ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Министерства регионального развития Российской Федерации (</w:t>
      </w:r>
      <w:proofErr w:type="spellStart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Минрегион</w:t>
      </w:r>
      <w:proofErr w:type="spellEnd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России) от 29 декабря 2011 г. N 627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общедомового</w:t>
      </w:r>
      <w:proofErr w:type="spellEnd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</w:t>
      </w:r>
    </w:p>
    <w:p w:rsidR="00022027" w:rsidRPr="00022027" w:rsidRDefault="00022027" w:rsidP="00803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официальной публикации:16 мая 2012 г.</w:t>
      </w: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Опубликовано: 16 мая 2012 г. в </w:t>
      </w:r>
      <w:r w:rsidRPr="000220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«РГ» — Федеральный выпуск №5782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ступает в силу:27 мая 2012 г.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23 апреля 2012 г.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23933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«г» пункта 4 постановления Правительства Российской Федерации от 6 мая 2011 г. N 354 «О предоставлении коммунальных услуг собственникам и пользователям помещений в многоквартирных домах и жилых домов» (Собрание законодательства Российской Федерации, 2011, N 22, ст. 3168)</w:t>
      </w:r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приказываю: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приборов учета согласно приложению N 1 к настоящему приказу;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приборов учета согласно приложению N 2 к настоящему приказу;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заполнения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приборов учета согласно приложению N 3 к настоящему приказу.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с 1 сентября 2012 г.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жилищно-коммунального хозяйства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регионального развития Российской Федерации А.А. Попова.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И.о. Министра В. Токарев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N 1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наличия (отсутствия) технической возможности установки </w:t>
      </w:r>
      <w:proofErr w:type="spellStart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</w:t>
      </w:r>
      <w:proofErr w:type="gramStart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,о</w:t>
      </w:r>
      <w:proofErr w:type="gramEnd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бщего</w:t>
      </w:r>
      <w:proofErr w:type="spellEnd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(квартирного), коллективного (</w:t>
      </w:r>
      <w:proofErr w:type="spellStart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общедомового</w:t>
      </w:r>
      <w:proofErr w:type="spellEnd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приборов учета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приборов учета холодной воды, горячей воды, электрической энергии, природного газа, тепловой энергии (далее — прибор учета соответствующего вида) устанавливаются в целях определения возможности использования приборов учета соответствующего вида при осуществлении расчета платы за коммунальную услугу по холодному водоснабжению, горячему водоснабжению, электроснабжению, газоснабжению, отоплению.</w:t>
      </w:r>
      <w:proofErr w:type="gramEnd"/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Техническая возможность установки прибора учета соответствующего вида в многоквартирном доме (жилом доме или помещении), за исключением многоквартирного дома (жилого дома или помещения), указанного в пункте 5 настоящего документа, отсутствует, если в ходе обследования будет выявлено наличие хотя бы одного из нижеуказанных критериев: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установка прибора учета соответствующего вида по проектным характеристикам многоквартирного дома (жилого дома или помещения) невозможна без реконструкции, капитального ремонта существующих внутридомовых инженерных систем (внутриквартирного оборудования) и (или) без создания новых внутридомовых инженерных систем (внутриквартирного оборудования);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установке прибора учета соответствующего вида невозможно обеспечить соблюдение обязательных метрологических и технических требований к прибору учета соответствующего вида, в том числе к месту и порядку его установки, предъявляемых в соответствии с законодательством Российской Федерации об обеспечении единства измерений и о техническом регулировании;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месте, в котором подлежит установке прибор учета соответствующего вида, невозможно обеспечить соблюдение предъявляемых в соответствии с законодательством Российской Федерации об обеспечении единства измерений и о техническом регулировании обязательных требований к условиям эксплуатации прибора учета соответствующего вида, которые необходимы для его надлежащего функционирования, в том числе из-за технического состояния и (или) режима работы внутридомовых инженерных систем (внутриквартирного оборудования), температурного</w:t>
      </w:r>
      <w:proofErr w:type="gram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влажности, электромагнитных помех, затопления помещений, и (или) невозможно обеспечить доступ для снятия показаний прибора учета соответствующего вида, его обслуживания, замены.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Техническая возможность установки в помещении многоквартирного дома, за исключением многоквартирного дома, указанного в пункте 5 настоящего документа, индивидуального, общего (квартирного) прибора учета тепловой энергии отсутствует, если по проектным характеристикам многоквартирный дом имеет вертикальную разводку внутридомовых инженерных систем отопления.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возможность установки прибора учета соответствующего вида в многоквартирном доме (жилом доме или помещении), за исключением многоквартирного дома (жилого дома или помещения), указанного в пункте 5 настоящего документа, имеется, если в ходе обследования технической возможности установки прибора учета соответствующего вида будет установлено отсутствие критериев, указанных в пунктах 2 и 3 настоящего документа.</w:t>
      </w:r>
      <w:proofErr w:type="gramEnd"/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многоквартирных домов (жилых домов или помещений), для которых Федеральным законом от 23 ноября 2009 г. N 261-ФЗ «Об энергосбережении и о повышении энергетической эффективности и о внесении изменений в отдельные законодательные акты Российской Федерации» (Собрание законодательства Российской Федерации, 2009, N 48, ст. 5711; 2010, N 19, ст. 2291, N 31, ст. 4160, ст. 4206;</w:t>
      </w:r>
      <w:proofErr w:type="gram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N 29, ст. 4288, ст. 4291, N 30, ст. 4590, N 49, ст. 7061, N 50, ст. 7344, 7359, N 51, ст. 7447) установлено требование по их оснащению на дату их ввода в эксплуатацию определенными видами приборов учета энергетических ресурсов, техническая возможность установки таких приборов учета имеется.</w:t>
      </w:r>
      <w:proofErr w:type="gramEnd"/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Результаты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технической возможности установки прибора учета соответствующего вида</w:t>
      </w:r>
      <w:proofErr w:type="gram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в акте обследования на предмет установления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приборов учета.</w:t>
      </w:r>
    </w:p>
    <w:p w:rsidR="00803AF2" w:rsidRPr="00022027" w:rsidRDefault="00803AF2" w:rsidP="00803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10877550"/>
            <wp:effectExtent l="19050" t="0" r="0" b="0"/>
            <wp:docPr id="1" name="Рисунок 1" descr="C:\Users\ФИЛИН\Desktop\Прил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ЛИН\Desktop\Прил 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N 3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заполнения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общедомового</w:t>
      </w:r>
      <w:proofErr w:type="spellEnd"/>
      <w:r w:rsidRP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приборов учета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приборов учета (далее — акт обследования) указываются полное наименование юридического лица (фамилия, имя, отчество, паспортные данные индивидуального предпринимателя), проводящего обследование, а также контактные данные такого юридического лица (индивидуального предпринимателя): адрес (место нахождения (постоянного места жительства) и контактный телефон.</w:t>
      </w:r>
      <w:proofErr w:type="gramEnd"/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2 акта обследования указываются фамилия, имя, отчество каждого лица — представителя юридического лица (индивидуального предпринимателя), проводящего обследование, а также реквизиты документа, подтверждающего полномочия данного лица на проведение обследования (доверенность, поручение, наряд и т.д.).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пункте 3 акта обследования указываются фамилия, имя, отчество каждого присутствующего при проведении обследования лица, в том числе: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представителя юридического лица (индивидуального предпринимателя), ответственного за содержание общего имущества собственников помещений в многоквартирном доме, а также наименование такого юридического лица (фамилия, имя, отчество физического лица);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собственника (представителя собственника) помещения, жилого дома, в отношении которого подана заявка на установку индивидуального, общего (квартирного) прибора учета;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лиц, участвующих в обследовании.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пункте 4 акта обследования указывается вид прибора учета, на предмет установки которого проводится обследование наличия (отсутствия) технической возможности его установки: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или общий (квартирный) или коллективный (</w:t>
      </w:r>
      <w:proofErr w:type="spell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общедомовой</w:t>
      </w:r>
      <w:proofErr w:type="spell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прибор учета холодной воды, горячей воды, электрической энергии, природного газа, тепловой энергии.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пункте 5 акта обследования указывается адрес многоквартирного дома (жилого дома или помещения), в котором проводится обследование на предмет технической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установки прибора учета соответствующего вида</w:t>
      </w:r>
      <w:proofErr w:type="gram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пункте 6 акта обследования указывается способ проведения обследования: путем осмотра или с применением инструментов/средств измерений.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применения при проведении обследования инструмента указывается его наименование и характеристики.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применения при проведении обследования средства измерения указываются его наименование, метрологические характеристики и дату истечения очередного </w:t>
      </w:r>
      <w:proofErr w:type="spell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межпроверочного</w:t>
      </w:r>
      <w:proofErr w:type="spell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пункте 7 акта обследования указываются результаты проведенного обследования, а именно наличие или отсутствие технической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установки прибора учета соответствующего вида</w:t>
      </w:r>
      <w:proofErr w:type="gram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Пункт 8 акта обследования заполняется в случае, если при проведении обследования будет установлено, что отсутствует техническая возможность установки прибора учета соответствующего вида, с указанием конкретных выявленных в ходе </w:t>
      </w:r>
      <w:proofErr w:type="gramStart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критериев отсутствия технической возможности установки прибора учета соответствующего вида</w:t>
      </w:r>
      <w:proofErr w:type="gramEnd"/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Пункт 9 акта обследования заполняется в случае, если у кого-либо из присутствующих при проведении обследования лиц имеется особое мнение относительно хода проведения и результатов обследования.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 пункте 9 акта обследования указываются фамилия, имя, отчество присутствующего лица, имеющего особое мнение, а также содержание особого мнения.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пункте 10 акта обследования указывается количество экземпляров составленного акта, которое должно соответствовать количеству присутствующих при проведении обследования лиц.</w:t>
      </w:r>
    </w:p>
    <w:p w:rsidR="00022027" w:rsidRPr="00022027" w:rsidRDefault="00022027" w:rsidP="00803A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Составленные акты вручаются каждому из присутствующих при проведении обследования лиц.</w:t>
      </w:r>
    </w:p>
    <w:p w:rsidR="00C30562" w:rsidRDefault="00C30562" w:rsidP="00803AF2">
      <w:pPr>
        <w:ind w:firstLine="709"/>
        <w:jc w:val="both"/>
      </w:pPr>
    </w:p>
    <w:sectPr w:rsidR="00C30562" w:rsidSect="000F49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F6" w:rsidRDefault="00D726F6" w:rsidP="00803AF2">
      <w:pPr>
        <w:spacing w:after="0" w:line="240" w:lineRule="auto"/>
      </w:pPr>
      <w:r>
        <w:separator/>
      </w:r>
    </w:p>
  </w:endnote>
  <w:endnote w:type="continuationSeparator" w:id="0">
    <w:p w:rsidR="00D726F6" w:rsidRDefault="00D726F6" w:rsidP="0080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F2" w:rsidRDefault="00803AF2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803AF2">
      <w:rPr>
        <w:rFonts w:asciiTheme="majorHAnsi" w:hAnsiTheme="majorHAnsi"/>
      </w:rPr>
      <w:t>http://cons-systems.ru/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F26AB0" w:rsidRPr="00F26AB0">
        <w:rPr>
          <w:rFonts w:asciiTheme="majorHAnsi" w:hAnsiTheme="majorHAnsi"/>
          <w:noProof/>
        </w:rPr>
        <w:t>3</w:t>
      </w:r>
    </w:fldSimple>
  </w:p>
  <w:p w:rsidR="00803AF2" w:rsidRDefault="00803A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F6" w:rsidRDefault="00D726F6" w:rsidP="00803AF2">
      <w:pPr>
        <w:spacing w:after="0" w:line="240" w:lineRule="auto"/>
      </w:pPr>
      <w:r>
        <w:separator/>
      </w:r>
    </w:p>
  </w:footnote>
  <w:footnote w:type="continuationSeparator" w:id="0">
    <w:p w:rsidR="00D726F6" w:rsidRDefault="00D726F6" w:rsidP="00803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027"/>
    <w:rsid w:val="00022027"/>
    <w:rsid w:val="000F4906"/>
    <w:rsid w:val="007D073F"/>
    <w:rsid w:val="00803AF2"/>
    <w:rsid w:val="00C30562"/>
    <w:rsid w:val="00C85B73"/>
    <w:rsid w:val="00CB5148"/>
    <w:rsid w:val="00D726F6"/>
    <w:rsid w:val="00F2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06"/>
  </w:style>
  <w:style w:type="paragraph" w:styleId="2">
    <w:name w:val="heading 2"/>
    <w:basedOn w:val="a"/>
    <w:link w:val="20"/>
    <w:uiPriority w:val="9"/>
    <w:qFormat/>
    <w:rsid w:val="00022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22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20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20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0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0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0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3AF2"/>
  </w:style>
  <w:style w:type="paragraph" w:styleId="aa">
    <w:name w:val="footer"/>
    <w:basedOn w:val="a"/>
    <w:link w:val="ab"/>
    <w:uiPriority w:val="99"/>
    <w:unhideWhenUsed/>
    <w:rsid w:val="0080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1514</Words>
  <Characters>8631</Characters>
  <Application>Microsoft Office Word</Application>
  <DocSecurity>0</DocSecurity>
  <Lines>71</Lines>
  <Paragraphs>20</Paragraphs>
  <ScaleCrop>false</ScaleCrop>
  <Company>Grizli777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4</cp:revision>
  <cp:lastPrinted>2014-08-10T11:33:00Z</cp:lastPrinted>
  <dcterms:created xsi:type="dcterms:W3CDTF">2014-08-10T11:29:00Z</dcterms:created>
  <dcterms:modified xsi:type="dcterms:W3CDTF">2014-08-10T11:34:00Z</dcterms:modified>
</cp:coreProperties>
</file>