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8F" w:rsidRDefault="00234E8F" w:rsidP="00234E8F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EDGE COMPUTING: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прорывная инновация или пузырь, раздутый маркетологами?</w:t>
      </w:r>
    </w:p>
    <w:p w:rsidR="00234E8F" w:rsidRPr="00234E8F" w:rsidRDefault="00234E8F" w:rsidP="00234E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23.08.2018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</w:t>
      </w:r>
      <w:bookmarkStart w:id="0" w:name="_GoBack"/>
      <w:bookmarkEnd w:id="0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ик: </w:t>
      </w:r>
      <w:hyperlink r:id="rId7" w:history="1">
        <w:r w:rsidRPr="00234E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Конструктор. Машиностроитель, журнал</w:t>
        </w:r>
      </w:hyperlink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Цифровые технологии в промышленности сегодня в фокусе внимания. Попытаемся разобраться, насколько востребованы сейчас "периферийные вычисления", и какова потенциальная польза от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Computing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(ЕС) предприятиям. За круглым столом журнала "КОНСТРУКТОР МАШИНОСТРОИТЕЛЬ" собрались эксперты ведущих компаний отрасли.</w:t>
      </w:r>
    </w:p>
    <w:p w:rsidR="00234E8F" w:rsidRDefault="00234E8F" w:rsidP="00234E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F5E81E" wp14:editId="44D67F8B">
            <wp:extent cx="6051550" cy="4032250"/>
            <wp:effectExtent l="0" t="0" r="6350" b="6350"/>
            <wp:docPr id="1" name="Рисунок 1" descr="Edge Computing Фото: ООО «Цифр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dge Computing Фото: ООО «Цифра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omputing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или периферийные вычисления преподносятся сегодня, как очередной  акт четвертой промышленной революции.  Между тем, периферийные системы с ПК получили известность еще в семидесятые годы прошлого века,  умные датчики  инсталлируют в технологическое оборудование уже лет десять</w:t>
      </w:r>
      <w:proofErr w:type="gram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 П</w:t>
      </w:r>
      <w:proofErr w:type="gram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очему же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Computing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называют прорывными инновациями?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73E7DD9F" wp14:editId="212E0CB5">
            <wp:extent cx="1733550" cy="2425700"/>
            <wp:effectExtent l="0" t="0" r="0" b="0"/>
            <wp:docPr id="2" name="Рисунок 2" descr="Рене Блашке, B&amp;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ене Блашке, B&amp;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Рене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Блашке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B&amp;R        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истории информационной технологии мы стали свидетелями смены нескольких парадигм. Особенно заметна перемена между децентрализованными и централизованными подходами. От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мейнфрейма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распределенную клиент-серверную архитектуру, обратно к новому типу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мейфрейма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 облаку, теперь предстоит следующая смена парадигмы – периферийные вычисления. Инновация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omputing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сегодня мы можем одним периферийным устройством обрабатывать такой объем данных, который раньше мог обработать только большой компьютер. И главное, что все это по приемлемой цене, что в прошлом также было бы немыслимо.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Игорь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Гиркин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Cisco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первый взгляд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Computing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сильно напоминает традиционные АСУТП и, кажется, что маркетологи поработали над новым термином и уникальностью технологии. И все же отличия от АСУТП есть. EC – это действительно вычисления, перенесенные на границу сети. Чем характеризуются вычисления в центре обработки данных (ЦОД)? Тем, что ввиду централизации им доступны данные от всех систем, и они способны видеть взаимное влияние полевых систем друг на друга и на иные системы. То же самое происходит с ЕС на границе: преимущества технологии проявляются тогда, когда отдельный узел способен видеть данные нескольких систем, не только полевых, которые доступны через АСУТП, но и, например, данные ERP- или CRM-систем.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EAA3D76" wp14:editId="6404E388">
            <wp:extent cx="1733550" cy="2552700"/>
            <wp:effectExtent l="0" t="0" r="0" b="0"/>
            <wp:docPr id="3" name="Рисунок 3" descr="Александр Кюн, ООО «РИТТАЛ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Александр Кюн, ООО «РИТТАЛ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Кюн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ООО «РИТТАЛ»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Датчики с интерфейсами связи используются в промышленной автоматике действительно достаточно давно, но степень интеграции и доступности объектов автоматики в промышленных сетях на данный момент переходит на следующий уровень.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ранние периоды развития для коммуникаций между контроллерами, датчиками и исполнительными устройствами чаще всего использовались промышленные выделенные сети, имевшие множество различных протоколов и физических сред передачи, при этом вычислительная мощность центральных устройств была сравнительно невелика.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рост вычислительной мощности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промавтоматики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одновременная унификация протоколов связи сделали актуальными вопросы распределения вычислительных ресурсов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облачными и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-системами.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появились задачи анализа «больших данных» с самых различных частей предприятия с целью повышения эффективности их взаимодействия и снижения времени простоя из-за рассогласования совместных действий. Эти вычисления явно тяготеют к централизованной системе, в то же время некие рутинные задачи управления и первичного преобразования данных целесообразно оставить в непосредственной физической близости к устройствам контроля на производстве.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Логическое деление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Computing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Cloud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Computing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это, с одной стороны, вечная как мир тенденция к достижению идеального баланса централизации и децентрализации в построении укрупненной системы управления и контроля, с другой стороны, инструменты построения сегодня стали принципиально более мощными и универсальными.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нашей точки зрения, существует  тенденция размещения на производстве полноценных микро-ЦОД в тех местах, где раньше были обычные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промшкафы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компьютерами. Это решение имеет значительно более высокий уровень не только по производительности, но и по надежности, так как микро-ЦОД подразумевает полноценные возможности резервирования критических систем и даже различные уровни защиты от прямого физического воздействия. В итоге, требуемая надежность и безопасность хранения данных, которая ранее достигалась только в облаке (или центральном ЦОД предприятия), становится доступной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локальных микро-ЦОД уровня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Computing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A99C86D" wp14:editId="68AAC647">
            <wp:extent cx="1733550" cy="2705100"/>
            <wp:effectExtent l="0" t="0" r="0" b="0"/>
            <wp:docPr id="4" name="Рисунок 4" descr="Наталья Нильсен, Schneider Electric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аталья Нильсен, Schneider Electric 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Наталья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Нильсен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Schneider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Electric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Периферийные устройства со встроенными функциями персонального компьютера действительно получили известность уже несколько десятилетий назад. Но особую актуальность и </w:t>
      </w: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прорыв такой подход достиг с развитием промышленного интернета вещей. В период четвертой промышленной революции особую ценность приобрели совместимость и коммуникационные возможности устройств, а также их способность являться частью полноценных систем управления. Примером служит концепция промышленной автоматизации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EcoStruxure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Plant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компании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Schneider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Electric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система объединяет решения трех уровней – подключенные устройства, управление в реальном времени и аналитические сервисы. Каждое звено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EcoStruxure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Plant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полноценным интеллектуальным устройством, обрабатывающим информацию, но именно объединение всех составляющих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EcoStruxure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Plant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Ethernet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пользователям добиться повышения операционной производительности за счет высокой надежности, безотказности и мощности системы управления.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Павел Федосов, ООО «Цифра»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EC, как и многие из упоминаемых сегодня прорывных инноваций, действительно обрели известность еще на заре эры автоматизации.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до полноценного промышленного решения они дошли только сейчас в силу развития устройств сбора и хранения данных, программных средств для их обработки и анализа и т. д. Теперь же, когда объемы генерируемых данных с устройств, например, турбин, исчисляются терабайтами, возникают сложности с их качественной интерпретацией и анализом для получения важных сигналов в реальном времени.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теперь центр обработки первичных данных смещается к непосредственному объекту для экономии места и времени. В этом и заключается технология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computing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Периферийные вычисления упрощают управление данными, уменьшая хаотичность в структуре данных, повышая удобство их использования и снижая риски, связанные с безопасностью.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Какое определение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omputing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дали бы вы? Какие практические задачи способна сегодня решать эта технология? 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A8572F9" wp14:editId="6C98AAD9">
            <wp:extent cx="1733550" cy="2520950"/>
            <wp:effectExtent l="0" t="0" r="0" b="0"/>
            <wp:docPr id="5" name="Рисунок 5" descr="Игорь Гиркин, Cisc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Игорь Гиркин, Cisco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Игорь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Гиркин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Cisco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проводить анализ информации от нескольких полевых систем, возможно с учетом информации, доступной с уровня MES/ERP. Наиболее яркий практический пример использования ЕС – это «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моточасы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услуга»: продажа ресурса использования машины или станка, а не самого устройства. При переносе затрат с капитальных на операционные неизбежно возникает задача обеспечения надлежащего качества работы устройства, которая перекладывается с плеч потребителей устройства на производителя или компанию-арендодателя.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omputing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решение задачи: протягивая свои информационные щупальца ко всем механизмам устройства и обеспечивая локальную обработку собранных данных, ЕС помогает понять не только </w:t>
      </w: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текущее состояние устройства, но и предсказать его будущее поведение. Таким образом, обеспечить максимальное время утилизации устройства.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Рене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Блашке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B&amp;R        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omputing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понимают обработку данных на «краю» сети. У периферийных вычислений постоянно наблюдается потребность во все более производительных и умных устройствах. Поскольку появляется все больше новых датчиков в сети, которые генерируют все больше данных для обработки.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момент времени имеется множество устройств, которые не имеют доступа к сети. И в таких случаях требуется разработка сложных и продуманных систем, которые позволили бы обрабатывать эти данные.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практическое применение периферийных вычислений заключается в том, чтобы анализировать и обрабатывать данные с помощью периферийного устройства, там, где эти данные появились.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DF325B" wp14:editId="089B99B7">
            <wp:extent cx="6051550" cy="3048000"/>
            <wp:effectExtent l="0" t="0" r="6350" b="0"/>
            <wp:docPr id="6" name="Рисунок 6" descr="Архитектура граничных сервисов B&amp;R Изображение: B&amp;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рхитектура граничных сервисов B&amp;R Изображение: B&amp;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Архитектура граничных сервисов B&amp;R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Кюн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ООО «РИТТАЛ»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 - это выделение части вычислительной мощности облачного ЦОД и размещение ее в непосредственной близости от потребителей услуг (в эту категорию на промышленных объектах будут входить и элементы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IIoT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сохранением доступности вычислительных ресурсов и защищенности данных на достаточном установленном уровне – в идеальном варианте с сохранением уровня надежности облачного ЦОД.</w:t>
      </w:r>
      <w:proofErr w:type="gramEnd"/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некоторые компании могут пользоваться вычислительными мощностями облачных ЦОД для обеспечения высоких требований доступности ИТ-инфраструктуры, реализация которых была бы избыточно трудоемкой, например, TIER IV. При этом некоторые задачи могут начать перегружать каналы связи из-за большого объема информации, а для ее локальной обработки и хранения достаточно было бы одной ИТ-стойки.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таком случае есть возможность без разворачивания большой полноценной инфраструктуры ЦОД  установить </w:t>
      </w: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готовое решение на базе одной или нескольких стоек или в виде независимого уличного модуля, в котором будут все необходимые системы обеспечения непрерывной работы с требуемой степенью резервирования оборудования, защитой от несанкционированного доступа, пожара и т.д.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для организации сохранятся все плюсы основных услуг большого облачного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ЦОД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появится возможность локализовать некоторые задачи по хранению и обработке данных на своей территории. В компаниях с развернутыми филиальными сетями такой мини-ЦОД может присутствовать в каждом филиале, при том, что основную вычислительную мощность филиал может получать из облака.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34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64ADFD" wp14:editId="357398B4">
            <wp:extent cx="6051550" cy="3994150"/>
            <wp:effectExtent l="0" t="0" r="6350" b="6350"/>
            <wp:docPr id="7" name="Рисунок 7" descr="Периферийный ЦОД Rittal (Edge Data Center) Фото: RIT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ериферийный ЦОД Rittal (Edge Data Center) Фото: RITTA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Периферийный</w:t>
      </w:r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ЦОД</w:t>
      </w:r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Rittal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(Edge Data Center)</w:t>
      </w:r>
      <w:proofErr w:type="gramEnd"/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Павел Федосов, ООО «Цифра»</w:t>
      </w:r>
      <w:r w:rsidRPr="00234E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EB60A68" wp14:editId="18BA0988">
            <wp:extent cx="1733550" cy="2482850"/>
            <wp:effectExtent l="0" t="0" r="0" b="0"/>
            <wp:docPr id="8" name="Рисунок 8" descr="Павел Федосов, ООО «Цифр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авел Федосов, ООО «Цифра»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сути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computing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децентрализованная вычислительная инфраструктура, в которой вычислительные ресурсы и сервисы приложений распределены по пути передачи данных </w:t>
      </w: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источника до облака. То есть вычислительные потребности могут быть удовлетворены «на передовой», где собираются данные или где пользователь выполняет определенные действия. Ключевой вопрос состоит в том, что считать той самой «передовой» или периферией. Это зависит от того, какие задачи стоят перед бизнесом.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для защиты оборудования от перегрева. В этом случае «глупая» термопара измеряет температуру на насосе. Насос может выполнять базовую аналитику, чтобы определить, превышен ли заданный порог, и выключиться за миллисекунды.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задержка в принятии решений и нет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дополнительного подключения для выполнения этой функции. Связь обычно используется для уведомления. В этом случае «передовая» находится на уровне устройства, так оно способно выполнить задачу, даже если связь с системами и сетями более высокого уровня прервана.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и другой пример – мониторинг загрузки и производительности оборудования и предприятия. В режиме реального времени на нескольких объектах, например станках, генерируются данные и передаются по протоколам в общую систему мониторинга завода, где происходит обработка на локальном шлюзе и обеспечивается своевременный контроль  эффективности (ОЕЕ) для управленцев разных служб. В этом случае требуется информация от большого количества оборудования для целей базовой аналитики. Значение времени передачи информации достаточно велико, так как задержки в передаче данных на облако могут привести к значительным потерям. Для устранения данной проблемы периферийное устройство обычно обустраивают на площадке завода.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0C6067" wp14:editId="59DB1985">
            <wp:extent cx="6051550" cy="4254500"/>
            <wp:effectExtent l="0" t="0" r="6350" b="0"/>
            <wp:docPr id="9" name="Рисунок 9" descr="Раздел системы  «Диспетчер»  для просмотра состояния подключенных станков в режиме реального времени  Источник: ООО «Цифр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аздел системы  «Диспетчер»  для просмотра состояния подключенных станков в режиме реального времени  Источник: ООО «Цифра»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системы  «Диспетчер»  для просмотра состояния подключенных станков в режиме реального времени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456EF5CF" wp14:editId="4CD8CEA8">
            <wp:extent cx="1733550" cy="2857500"/>
            <wp:effectExtent l="0" t="0" r="0" b="0"/>
            <wp:docPr id="10" name="Рисунок 10" descr="Роман Абзаев, ООО «Симен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оман Абзаев, ООО «Сименс»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Роман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Абзаев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ООО «Сименс»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omputing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не имеет однозначного устоявшегося перевода, применяются такие варианты, как «граничные вычисления», «пограничные вычисления» или «периферийные вычисления». Отличие периферийных вычислений от облачных состоит в том, что анализ данных происходит не в централизованной вычислительной среде, а, непосредственно там, где эти данные создаются.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Какое воздействие на бизнес-модель предприятия оказывает внедрение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omputing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Игорь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Гиркин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Cisco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 воздействует не столько на бизнес-модель предприятия, сколько на менталитет его сотрудников. Одна из положительных сторон ЕС – это необходимость в тесном сотрудничестве между производственными подразделениями и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понимание возможностей цифровых технологий по решению производственных проблем, расширение кругозора людей.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вообще и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omputing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частности позволяют исключить человека из цепочки передачи информации. Умышленно или нет, он может исказить передаваемую информацию. Часто анализом информации от разных систем занимается человек в роли диспетчера, но эту часть его работы можно преобразовать в цифру и перенести аналитику ближе к источникам возникновения информации. В результате возрастают эффективность загрузки персонала и скорость принятия решений, повышается прозрачность производственных и бизнес-процессов на предприятии.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Наталья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Нильсен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Schneider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Electric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бизнес-процессов постоянно растет, и в промышленном управлении назрела потребность изменений. Например, исторически руководство предприятий обходилось ежемесячной отчетностью,  сейчас ежемесячные отчеты стали неэффективны. Так как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бизнес-параметры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меняются, компаниям необходим эффективный способ их контроля. Вот здесь и требуется внедрение таких технологий, как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С, работающих в реальном времени.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Schneider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Electric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реализовал такой подход в системе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EcoStruxure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Foxboro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DCS, внедрение которой затрагивает все промышленные показатели предприятий, включая надежность, промышленную безопасность и даже охрану окружающей среды.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Применяя встроенные модели учета в реальном времени, мощную инновационную систему автоматизации, интуитивно понятные инструменты для анализа больших объемов данных и унифицированные механизмы контроля и безопасности, </w:t>
      </w: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система управления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EcoStruxure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Foxboro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DCS дает возможность персоналу любого уровня и функционала принимать более грамотные, более обоснованные решения по коммерческим и операционным вопросам в режиме реального времени.</w:t>
      </w:r>
      <w:proofErr w:type="gramEnd"/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7CCF4F" wp14:editId="3329E018">
            <wp:extent cx="6051550" cy="3270250"/>
            <wp:effectExtent l="0" t="0" r="6350" b="6350"/>
            <wp:docPr id="11" name="Рисунок 11" descr="Роман Абзаев, ООО «Сименс» Термин Edge Сomputing пока не имеет однозначного устоявшегося перевода, применяются такие варианты, как «граничные вычисления», «пограничные вычисления» или «периферийные вычисления». Отличие периферийных вычислений от облачных состоит в том, что анализ данных происходит не в централизованной вычислительной среде, а, непосредственно там, где эти данные создаются. Какое воздействие на бизнес-модель предприятия оказывает внедрение Edge Сomputing? Игорь Гиркин, Cisco  ЕС воздействует не столько на бизнес-модель предприятия, сколько на менталитет его сотрудников. Одна из положительных сторон ЕС – это необходимость в тесном сотрудничестве между производственными подразделениями и ИТ, понимание возможностей цифровых технологий по решению производственных проблем, расширение кругозора людей. Цифровизация вообще и Edge Сomputing в частности позволяют исключить человека из цепочки передачи информации. Умышленно или нет, он может исказить передаваемую информацию. Часто анализом информации от разных систем занимается человек в роли диспетчера, но эту часть его работы можно преобразовать в цифру и перенести аналитику ближе к источникам возникновения информации. В результате возрастают эффективность загрузки персонала и скорость принятия решений, повышается прозрачность производственных и бизнес-процессов на предприятии. Наталья Нильсен, Schneider Electric  Скорость бизнес-процессов постоянно растет, и в промышленном управлении назрела потребность изменений. Например, исторически руководство предприятий обходилось ежемесячной отчетностью,  сейчас ежемесячные отчеты стали неэффективны. Так как бизнес-параметры быстро меняются, компаниям необходим эффективный способ их контроля. Вот здесь и требуется внедрение таких технологий, как EС, работающих в реальном времени. Schneider Electric реализовал такой подход в системе EcoStruxure Foxboro DCS, внедрение которой затрагивает все промышленные показатели предприятий, включая надежность, промышленную безопасность и даже охрану окружающей среды. Применяя встроенные модели учета в реальном времени, мощную инновационную систему автоматизации, интуитивно понятные инструменты для анализа больших объемов данных и унифицированные механизмы контроля и безопасности, система управления EcoStruxure Foxboro DCS дает возможность персоналу любого уровня и функционала принимать более грамотные, более обоснованные решения по коммерческим и операционным вопросам в режиме реального времени.   EcoStruxure Foxboro DCS – распределенная система управления от Schneider Electriс, позволяющая за счет инновационной архитектуры, применяющей как Cloud, так и Edge Computing  технологии, повышать операционную эффективность, надежность и безопасность промышленных предприятий. Фото: Schneider Elect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оман Абзаев, ООО «Сименс» Термин Edge Сomputing пока не имеет однозначного устоявшегося перевода, применяются такие варианты, как «граничные вычисления», «пограничные вычисления» или «периферийные вычисления». Отличие периферийных вычислений от облачных состоит в том, что анализ данных происходит не в централизованной вычислительной среде, а, непосредственно там, где эти данные создаются. Какое воздействие на бизнес-модель предприятия оказывает внедрение Edge Сomputing? Игорь Гиркин, Cisco  ЕС воздействует не столько на бизнес-модель предприятия, сколько на менталитет его сотрудников. Одна из положительных сторон ЕС – это необходимость в тесном сотрудничестве между производственными подразделениями и ИТ, понимание возможностей цифровых технологий по решению производственных проблем, расширение кругозора людей. Цифровизация вообще и Edge Сomputing в частности позволяют исключить человека из цепочки передачи информации. Умышленно или нет, он может исказить передаваемую информацию. Часто анализом информации от разных систем занимается человек в роли диспетчера, но эту часть его работы можно преобразовать в цифру и перенести аналитику ближе к источникам возникновения информации. В результате возрастают эффективность загрузки персонала и скорость принятия решений, повышается прозрачность производственных и бизнес-процессов на предприятии. Наталья Нильсен, Schneider Electric  Скорость бизнес-процессов постоянно растет, и в промышленном управлении назрела потребность изменений. Например, исторически руководство предприятий обходилось ежемесячной отчетностью,  сейчас ежемесячные отчеты стали неэффективны. Так как бизнес-параметры быстро меняются, компаниям необходим эффективный способ их контроля. Вот здесь и требуется внедрение таких технологий, как EС, работающих в реальном времени. Schneider Electric реализовал такой подход в системе EcoStruxure Foxboro DCS, внедрение которой затрагивает все промышленные показатели предприятий, включая надежность, промышленную безопасность и даже охрану окружающей среды. Применяя встроенные модели учета в реальном времени, мощную инновационную систему автоматизации, интуитивно понятные инструменты для анализа больших объемов данных и унифицированные механизмы контроля и безопасности, система управления EcoStruxure Foxboro DCS дает возможность персоналу любого уровня и функционала принимать более грамотные, более обоснованные решения по коммерческим и операционным вопросам в режиме реального времени.   EcoStruxure Foxboro DCS – распределенная система управления от Schneider Electriс, позволяющая за счет инновационной архитектуры, применяющей как Cloud, так и Edge Computing  технологии, повышать операционную эффективность, надежность и безопасность промышленных предприятий. Фото: Schneider Electric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EcoStruxure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Foxboro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DCS – распределенная система управления от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Schneider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Electri</w:t>
      </w:r>
      <w:proofErr w:type="gramStart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spellEnd"/>
      <w:proofErr w:type="gramEnd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позволяющая за счет инновационной архитектуры, применяющей как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Cloud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так и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Computing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технологии, повышать операционную эффективность, надежность и безопасность промышленных предприятий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Павел Федосов, ООО «Цифра»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Периферийные вычисления не просто способ сбора данных для передачи в облако, но и способ их обработки за миллисекунды и поэтому они могут применяться для оптимизации процесса обработки промышленных данных.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на основе предсказательного обслуживания лифтов можно трансформировать бизнес-модель компании-производителя. С помощью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кросс-приложений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установленных на подключенных лифтах, операторы и технические специалисты могут выполнять прогностическое обслуживание лифтов на основе данных, которые они получают посредством периферийных вычислений.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делает системы более надежными и сокращает время простоя оборудования. Значительно снижаются эксплуатационные затраты, т. к. растет эффективность систем.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можно продавать не просто лифт, можно продавать время его бесперебойной работы, т.е. некую услугу. Представьте, если бизнес напрямую заинтересован в бесперебойной работе оборудования, как часто будут происходить вынужденные простои и аварии? Вопрос риторический, однако, в условиях растущей конкуренции именно такие решения могут значительно улучшить положение производителей на традиционных рынках сбыта.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Можно ли говорить о конкуренции между EC и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Cloud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proofErr w:type="gram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omputing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Роман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Абзаев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ООО «Сименс»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Противопоставлять эти два подхода в корне неверно, они дополняют друг друга. Возьмем, например, условную передвижную буровую установку для обустройства скважин питьевой воды. При работе установка учитывает внешние условия среды, время наработки, износ буровых головок и других механизмов, свое положение в пространстве и координаты. Все эти данные позволяют точно и правильно пробуривать скважины. Но будет ли весь этот объем данных востребован? И нужно ли вести все расчеты в облаке? Нет, т.к. это будет бессмысленной тратой облачных ресурсов, особенно учитывая возможные ограничения на ширину каналов данных и возможность работы установки вне зоны связи. В облако же установке нужно передавать только часть данных,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информацию об экспресс-анализе качества воды из скважины.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Рене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Блашке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B&amp;R        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Облачные и периферийные вычисления должны находиться в симбиозе. В случае распознавания речи, данные, как правило, собираются и предварительно обрабатываются локально, а удаленный сервер, облако, анализирует и завершает их обработку, чтобы выдать результат. Бизнес-модель облачного хостинг-провайдера – это сбор и анализ огромного объема данных, однако не всё так просто и у него имеется ряд ограничений. Обработка критически важных данных, таких как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машиной, не представляется возможной, поскольку коммуникация с облачными сервисами не соответствует требованиям жесткого реального времени.  Однако периферийное устройство может осуществлять эту задачу, оно имеет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автономного производства и обмена данными в режиме реального времени от машины к машине. Облако в свою очередь осуществляет обработку огромного объёма данных, охватывая все машины и даже заводы, в независимости от их географического местоположения.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Павел Федосов, ООО «Цифра»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Там, где это возможно, для целей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используют синергию взаимодействия между периферийными вычислениями и облаками, в которых быстрые и локализованные вычисления происходят «на передовой», тогда как для глобальных вычислений, в т. ч.  для разработки различных моделей, схем управления и безопасности стоит использовать старое доброе облако.</w:t>
      </w:r>
      <w:proofErr w:type="gramEnd"/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Хотя, в целом развитие технологий промышленного интернета вещей действительно нарушает традиционную модель использования облачных вычислений, привнося новые сценарии использования, с новыми требованиями. Так на предприятиях часто требуется принимать решения в течение миллисекунд, отправка данных в облако и соответствующая задержка нежелательна. Хороший пример - автономные управляемые транспортные средства, хотя алгоритм борьбы со столкновениями может выполняться в облаке, лучше использовать алгоритмы прямо на дороге.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единственным вариантом связи является спутниковая связь. Это затрудняет развитие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IIoT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таких отраслях, как добыча полезных ископаемых (уголь, нефть и газ), судоходство.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Игорь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Гиркин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Cisco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технологии удачно дополняют друг друга. Представьте себе сложность защиты информации при стягивании данных с полевых датчиков. Гораздо легче организовать защиту при использовании промежуточного слоя обработки в виде ЕС.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кстати, поможет с фильтрацией нерелевантной информации. В результате снижаются требования к аппаратуре датчиков, они становятся дешевле и потребляют меньше электроэнергии (в случае их автономного питания).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Какие новые требования к датчикам предъявляет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дигитализация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? 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Роман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Абзаев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ООО «Сименс»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Полагаю, можно говорить о самых разнообразных направлениях развития датчиков: от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недорогих простых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миниатюрных устройств с возможностью массового применения до сложных устройств, способных измерять несколько различных параметров, проводить первичную обработку данных и дальнейшую их передачу в цифровом виде, осуществлять сложную самодиагностику. Соответственно и производители решений должны быть готовы к подключению самых разных датчиков. В качестве примера можно привести нашу систему SIPLUS CMS, предназначенную для вибрационного мониторинга и анализа данных с машин и механизмов. Начиная с версии 5.0.0.0 функционал программного средства CMS X-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Tools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входящего в состав SIPLUS CMS предполагает как локальную работу, так и возможность передачи данных в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MindSphere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анализ данных с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MindConnect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Analytics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обработка и анализ данных производится не только для датчиков производства «Сименс», но и датчиков сторонних производителей, подключаемых, как через специализированные модули SIPLUS CMS, так и через обычные ПЛК SIMATIC.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86BCC0" wp14:editId="14040F42">
            <wp:extent cx="6051550" cy="3492500"/>
            <wp:effectExtent l="0" t="0" r="6350" b="0"/>
            <wp:docPr id="12" name="Рисунок 12" descr="Система вибрационного мониторинга SIPLUS CMS с поддержкой облачных технологий без лишних затрат позволит интегрировать уже существующие датчики виброскорости, виброускорения и виброперемещения от различных производителей. Источник: Siem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истема вибрационного мониторинга SIPLUS CMS с поддержкой облачных технологий без лишних затрат позволит интегрировать уже существующие датчики виброскорости, виброускорения и виброперемещения от различных производителей. Источник: Siemen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Система вибрационного мониторинга SIPLUS</w:t>
      </w: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CMS с поддержкой облачных технологий без лишних затрат позволит интегрировать уже существующие датчики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виброскорости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виброускорения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виброперемещения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от различных производителей 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Рене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Блашке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B&amp;R        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«цифрового преобразования производства» произошло перераспределение вычислительных мощностей и смена локализации первичной логической обработки. Датчики не просто собирают данные, а обеспечивают их предварительную обработку, например, агрегацию и фильтрацию.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Игорь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Гиркин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Cisco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Превращение датчика в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привносит массу интересных возможностей, за которыми прячутся и требования. Например, датчик можно оснастить элементарными вычислительными ресурсами и проводить предобработку информации (например, выдавать не пульсы, а число литров).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забывать про поддержку протоколов передачи информации на уровнях с физического до прикладного, время автономной работы, специфические требования со стороны регуляторов к исполнению и защите устройства (добавление электронных схем обычно усложняет и удорожает защиту).</w:t>
      </w:r>
      <w:proofErr w:type="gramEnd"/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кроме нового поколения датчиков со встроенными цифровыми возможностями не стоит забывать и про море существующих датчиков, которые также должны быть задействованы при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Обычный путь их модернизации – подключение приемопередатчика с цифровым преобразователем к имеющимся у датчика интерфейсам.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Наталья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Нильсен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Schneider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Electric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Появляются новые требования к устройствам – в частности, датчики должны обладать высокими коммуникационными способностями и в то же время иметь низкое энергопотребление. Поэтому, особую актуальность получают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беспроводные автономные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устройства.  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Schneider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Electric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например, представляет инновационную линейку беспроводных измерительных устройств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Accutech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Полевые модули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Accutech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 сенсоры, радиопередающие устройства и встроенную батарею питания, характеризуются низким энергопотреблением и способны передавать информацию на расстояния до 1500 м. Устройства имеют специальное исполнение для применения в сложных климатических зонах и взрывоопасных средах и обладают особой ценностью в условиях ограничений по объему энергоснабжения и коммуникационных каналов.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Автономные и оптимально функционирующие устройства позволяют повышать эффективность и безопасность многих производственных операций.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ACA13F7" wp14:editId="356CE564">
            <wp:extent cx="2622550" cy="4191000"/>
            <wp:effectExtent l="0" t="0" r="6350" b="0"/>
            <wp:docPr id="13" name="Рисунок 13" descr="Беспроводная линейка автономных измерительных устройств Accutech  предназначена для управления удаленными объектами в жестких климатических условиях Источник: Schneider Electri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Беспроводная линейка автономных измерительных устройств Accutech  предназначена для управления удаленными объектами в жестких климатических условиях Источник: Schneider Electric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Беспроводная линейка автономных измерительных устройств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Accutech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предназначена для управления удаленными объектами в жестких климатических условиях Источник: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Schneider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Electric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Каким образом происходит обработка данных, собранных с периферийных устройств? Какие аппаратные </w:t>
      </w:r>
      <w:proofErr w:type="gram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</w:t>
      </w:r>
      <w:proofErr w:type="gram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в </w:t>
      </w:r>
      <w:proofErr w:type="gram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каких</w:t>
      </w:r>
      <w:proofErr w:type="gram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случаях вы задействуете?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Роман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Абзаев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ООО «Сименс»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Применяя наши ПЛК с их серьёзными вычислительными ресурсами и простотой внедрения, можно обеспечивать, в том числе, и решения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Computing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без дополнительных инвестиций в новую инфраструктуру, обучение персонала или разработку решений.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ПЛК SIMATIC S7-1500, применяемые для автоматизации самых разнообразных процессов и производств, можно подключать непосредственно к нашей облачной операционной системе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MindSphere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библиотеку TIA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Portal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STEP 7 и программный компонент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MindConnect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FB 1500.</w:t>
      </w:r>
      <w:proofErr w:type="gramEnd"/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A8EE24" wp14:editId="44C4B97D">
            <wp:extent cx="6051550" cy="2260600"/>
            <wp:effectExtent l="0" t="0" r="6350" b="6350"/>
            <wp:docPr id="14" name="Рисунок 14" descr="ПЛК SIMATIC S7-1500 можно подключать непосредственно к облачной операционной системе Siemens MindSphere. Это позволяет создавать узлы периферийных вычислений на уже существующем оборудовании без дополнительных затрат. Изображение: Siem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ПЛК SIMATIC S7-1500 можно подключать непосредственно к облачной операционной системе Siemens MindSphere. Это позволяет создавать узлы периферийных вычислений на уже существующем оборудовании без дополнительных затрат. Изображение: Siemen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ПЛК SIMATIC S7-1500 можно подключать непосредственно к облачной операционной системе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Siemens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MindSphere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Это позволяет создавать узлы периферийных вычислений на уже существующем оборудовании без дополнительных затрат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Рене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Блашке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B&amp;R        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Периферийное устройство (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Device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своего рода мультифункциональным сервером вне центра обработки данных, например, в производственном цеху.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Device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 одной стороны интерфейс к выше стоящим системам из мира информационных технологий (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с другой стороны - интерфейс к ниже стоящим системам из мира операционных технологий (ОТ).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упрощенно объяснять на примере аппаратного обеспечения и операционных систем, то ПЛК из мира ОТ должен обрабатывать данные в режиме реального времени и обладать высоким коэффициентом доступности, нежели чем ПК из мира ИТ. Соответственно, управление и предварительная обработка данных происходит на ПЛК, а анализ и завершение обработки на ПК.</w:t>
      </w:r>
      <w:proofErr w:type="gramEnd"/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промышленный ПК серии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Automation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B&amp;R  позволяет объединить два мира на одной аппаратной платформе. Благодаря высоким вычислительным мощностям, наличию множества интерфейсов и функциональных возможностей APC может функционировать и в качестве периферийного устройства, и в качестве контроллера.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A0CC527" wp14:editId="66F453B7">
            <wp:extent cx="6051550" cy="4057650"/>
            <wp:effectExtent l="0" t="0" r="6350" b="0"/>
            <wp:docPr id="15" name="Рисунок 15" descr="Граничный контроллер от  B&amp;R позволяет собирать данные, анализировать их и передавать в облако  Изображение: B&amp;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Граничный контроллер от  B&amp;R позволяет собирать данные, анализировать их и передавать в облако  Изображение: B&amp;R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E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Граничный контроллер от  B&amp;R позволяет собирать данные, анализировать их и передавать в облако 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Игорь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Гиркин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Cisco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сказать, что в ЕС существует три подхода к организации вычислительных узлов. Одни производители используют свои наработки в области традиционных вычислений (серверы, ПК) для создания узлов ЕС и дооснащения их разнообразными сетевыми возможностями. Компания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Cisco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второй подход: используя свободные вычислительные мощности сетевых устройств (коммутаторов, маршрутизаторов) мы предоставляем платформу для разработки и исполнения собственных приложений. Третий подход (также продвигаемый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Cisco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это использование традиционных серверов или серверных модулей в сетевых устройствах в качестве узлов ЕС.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протоколы могут использоваться для передачи данных?  Возможно ли появление унифицированных протоколов?  Велик ли соответствующий потенциал, например, у OPC UA?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Роман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Абзаев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ООО «Сименс»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механизма обмена данными между локальными системами и системами периферийных вычислений с одной стороны и облачными решениям с другой, сегодня рассматривается самый широкий спектр решений: от XML и OPC UA до перспективного MQTT (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Message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Queue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Telemetry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Transport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это открытый протокол для M2M коммуникаций, позволяющий предавать телеметрические данные в форме сообщений между устройствами даже в условиях задержек.</w:t>
      </w:r>
      <w:proofErr w:type="gramEnd"/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OPC UA, благодаря своей открытости, кросс-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платформенности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безопасности, это один из наиболее широко распространенных на сегодня протоколов обмена данными. Поддержка OPC UA реализована в самых разнообразных устройствах и программных продуктах компании «Сименс».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обеспечение – серьезная статья расходов. Как вы решаете вопросы с софтом?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Игорь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Гиркин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Cisco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Edge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omputing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только прикладное ПО, исполняемое на узлах ЕС, но и управление узлами, управление жизненным циклом прикладного ПО.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Cisco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продукт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Cisco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Kinetic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решающий три задачи: управление жизненным циклом узлов ЕС, предоставление платформы и средств разработки для исполнения программного продукта пользователя, предоставление набора коннекторов для взаимодействия с датчиками, между узлами ЕС и облаком.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визуальных средств разработки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Cisco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Kinetic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легко разработать приложения для ЕС, оформить их в виде магазина приложений, загрузить нужное приложение на определенные узлы, собирать и обрабатывать информацию от сенсоров, передавать результаты обработки внешним системам и управлять жизненным циклом приложений и узлов. А кроме того в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Cisco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Kinetic</w:t>
      </w:r>
      <w:proofErr w:type="spell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необходимый функционал и для рыцарей командной строки.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Рене </w:t>
      </w:r>
      <w:proofErr w:type="spellStart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Блашке</w:t>
      </w:r>
      <w:proofErr w:type="spellEnd"/>
      <w:r w:rsidRPr="00234E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B&amp;R        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софта связана с высокими затратами. Но любые затраты прогнозируются заранее, чтобы суммарные расходы оправдали ожидания клиентов. Зачастую расходы на разработку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отсутствия или использования неправильных методов прогнозируются неточно.</w:t>
      </w:r>
    </w:p>
    <w:p w:rsidR="00234E8F" w:rsidRPr="00234E8F" w:rsidRDefault="00234E8F" w:rsidP="00234E8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этом случае необходим хорошо продуманный процесс разработки требований, понимание запросов и нужд клиентов, а также их правильное формулирование для разработчиков.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разрабатывать </w:t>
      </w:r>
      <w:proofErr w:type="gramStart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</w:t>
      </w:r>
      <w:proofErr w:type="gramEnd"/>
      <w:r w:rsidRPr="0023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образом, чтобы клиент мог извлечь финансовую выгоду и оправдать свои ожидания. На основе этих требований и соответствующих методов анализа можно точно подсчитать расходы. Тем самым снижается риск разработки «ненужного» ПО и значительно сокращаются расходы.</w:t>
      </w:r>
    </w:p>
    <w:p w:rsidR="003D63FC" w:rsidRDefault="003D63FC" w:rsidP="00234E8F">
      <w:pPr>
        <w:ind w:firstLine="567"/>
      </w:pPr>
    </w:p>
    <w:sectPr w:rsidR="003D63FC" w:rsidSect="00234E8F">
      <w:footerReference w:type="default" r:id="rId23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59" w:rsidRDefault="00622B59" w:rsidP="00234E8F">
      <w:pPr>
        <w:spacing w:after="0" w:line="240" w:lineRule="auto"/>
      </w:pPr>
      <w:r>
        <w:separator/>
      </w:r>
    </w:p>
  </w:endnote>
  <w:endnote w:type="continuationSeparator" w:id="0">
    <w:p w:rsidR="00622B59" w:rsidRDefault="00622B59" w:rsidP="0023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E8F" w:rsidRDefault="00234E8F" w:rsidP="00234E8F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234E8F">
      <w:rPr>
        <w:rFonts w:asciiTheme="majorHAnsi" w:eastAsiaTheme="majorEastAsia" w:hAnsiTheme="majorHAnsi" w:cstheme="majorBidi"/>
        <w:b/>
        <w:color w:val="FF0000"/>
        <w:sz w:val="16"/>
        <w:szCs w:val="16"/>
      </w:rPr>
      <w:t>EDGE COMPUTING:</w:t>
    </w:r>
    <w:r w:rsidRPr="00234E8F">
      <w:rPr>
        <w:rFonts w:asciiTheme="majorHAnsi" w:eastAsiaTheme="majorEastAsia" w:hAnsiTheme="majorHAnsi" w:cstheme="majorBidi"/>
        <w:b/>
        <w:color w:val="FF0000"/>
        <w:sz w:val="16"/>
        <w:szCs w:val="16"/>
      </w:rPr>
      <w:t xml:space="preserve"> </w:t>
    </w:r>
    <w:r w:rsidRPr="00234E8F">
      <w:rPr>
        <w:rFonts w:asciiTheme="majorHAnsi" w:eastAsiaTheme="majorEastAsia" w:hAnsiTheme="majorHAnsi" w:cstheme="majorBidi"/>
        <w:b/>
        <w:color w:val="FF0000"/>
        <w:sz w:val="16"/>
        <w:szCs w:val="16"/>
      </w:rPr>
      <w:t>прорывная инновация или пузырь, раздутый маркетологами?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234E8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234E8F" w:rsidRDefault="00234E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59" w:rsidRDefault="00622B59" w:rsidP="00234E8F">
      <w:pPr>
        <w:spacing w:after="0" w:line="240" w:lineRule="auto"/>
      </w:pPr>
      <w:r>
        <w:separator/>
      </w:r>
    </w:p>
  </w:footnote>
  <w:footnote w:type="continuationSeparator" w:id="0">
    <w:p w:rsidR="00622B59" w:rsidRDefault="00622B59" w:rsidP="00234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B4"/>
    <w:rsid w:val="00234E8F"/>
    <w:rsid w:val="003D63FC"/>
    <w:rsid w:val="00622B59"/>
    <w:rsid w:val="00CB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E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E8F"/>
  </w:style>
  <w:style w:type="paragraph" w:styleId="a7">
    <w:name w:val="footer"/>
    <w:basedOn w:val="a"/>
    <w:link w:val="a8"/>
    <w:uiPriority w:val="99"/>
    <w:unhideWhenUsed/>
    <w:rsid w:val="0023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E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3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E8F"/>
  </w:style>
  <w:style w:type="paragraph" w:styleId="a7">
    <w:name w:val="footer"/>
    <w:basedOn w:val="a"/>
    <w:link w:val="a8"/>
    <w:uiPriority w:val="99"/>
    <w:unhideWhenUsed/>
    <w:rsid w:val="0023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5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8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3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konstruktor.net/kompanija/konstruktor-mashinostroitel-zhurnal-69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4134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Сергей Александрович</dc:creator>
  <cp:lastModifiedBy>Филин Сергей Александрович</cp:lastModifiedBy>
  <cp:revision>2</cp:revision>
  <dcterms:created xsi:type="dcterms:W3CDTF">2019-04-10T05:45:00Z</dcterms:created>
  <dcterms:modified xsi:type="dcterms:W3CDTF">2019-04-10T05:45:00Z</dcterms:modified>
</cp:coreProperties>
</file>