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3539F">
      <w:pPr>
        <w:pStyle w:val="ConsPlusNormal"/>
        <w:jc w:val="center"/>
        <w:outlineLvl w:val="0"/>
      </w:pPr>
      <w:bookmarkStart w:id="0" w:name="_GoBack"/>
      <w:bookmarkEnd w:id="0"/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ФИНАНСОВ РОССИЙСКОЙ ФЕДЕРАЦИИ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НАЛОГОВАЯ СЛУЖБА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декабря 2013 г. N ЕД-4-2/21796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ЗАПОЛНЕНИИ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01.01.2014 ДОКУМЕНТОВ, ИСПОЛЬЗУЕМЫХ НАЛОГОВЫМИ ОРГАНАМИ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РЕАЛИЗАЦИИ СВОИХ ПОЛНОМОЧИЙ В ОТНОШЕНИЯХ, РЕГУЛИРУЕМЫХ</w:t>
      </w:r>
    </w:p>
    <w:p w:rsidR="00000000" w:rsidRDefault="0073539F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ЗАКОНОДАТЕЛЬСТВОМ О НАЛОГАХ И СБОРАХ</w:t>
      </w:r>
    </w:p>
    <w:p w:rsidR="00000000" w:rsidRDefault="0073539F">
      <w:pPr>
        <w:pStyle w:val="ConsPlusNormal"/>
        <w:ind w:firstLine="540"/>
        <w:jc w:val="both"/>
      </w:pPr>
    </w:p>
    <w:p w:rsidR="00000000" w:rsidRDefault="0073539F">
      <w:pPr>
        <w:pStyle w:val="ConsPlusNormal"/>
        <w:ind w:firstLine="540"/>
        <w:jc w:val="both"/>
      </w:pPr>
      <w:r>
        <w:t>Федеральная налоговая служба информирует, что в целях обеспечения систематизации и идент</w:t>
      </w:r>
      <w:r>
        <w:t xml:space="preserve">ификации на всей территории Российской Федерации муниципальных образований и входящих в их состав населенных пунктов Минфином России принято решение о переходе с 1 января 2014 года на использование в бюджетном процессе вместо применяемых в настоящее время </w:t>
      </w:r>
      <w:r>
        <w:t>кодов Общероссийского классификатора объектов административно-территориального деления (далее - ОКАТО) кодов Общероссийского классификатора территорий муниципальных образований (далее - ОКТМО).</w:t>
      </w:r>
    </w:p>
    <w:p w:rsidR="00000000" w:rsidRDefault="0073539F">
      <w:pPr>
        <w:pStyle w:val="ConsPlusNormal"/>
        <w:ind w:firstLine="540"/>
        <w:jc w:val="both"/>
      </w:pPr>
      <w:r>
        <w:t>В указанной связи при заполнении документов, используемых нало</w:t>
      </w:r>
      <w:r>
        <w:t>говыми органами при реализации своих полномочий в отношениях, регулируемых законодательством о налогах и сборах, начиная с 01.01.2014 до утверждения новых форм данных документов в поле "код ОКАТО" рекомендуется указывать код ОКТМО.</w:t>
      </w:r>
    </w:p>
    <w:p w:rsidR="00000000" w:rsidRDefault="0073539F">
      <w:pPr>
        <w:pStyle w:val="ConsPlusNormal"/>
        <w:ind w:firstLine="540"/>
        <w:jc w:val="both"/>
      </w:pPr>
      <w:r>
        <w:t>Данные рекомендации отно</w:t>
      </w:r>
      <w:r>
        <w:t>сятся к сведениям, указываемым в документах, утвержденных следующими приказами ФНС России:</w:t>
      </w:r>
    </w:p>
    <w:p w:rsidR="00000000" w:rsidRDefault="0073539F">
      <w:pPr>
        <w:pStyle w:val="ConsPlusNormal"/>
        <w:ind w:firstLine="540"/>
        <w:jc w:val="both"/>
      </w:pPr>
      <w:r>
        <w:t>1) от 31.05.2007 N ММ-3-06/338@ "Об утверждении форм документов, используемых налоговыми органами при реализации своих полномочий в отношениях, регулируемых законода</w:t>
      </w:r>
      <w:r>
        <w:t>тельством о налогах и сборах" в отношении:</w:t>
      </w:r>
    </w:p>
    <w:p w:rsidR="00000000" w:rsidRDefault="0073539F">
      <w:pPr>
        <w:pStyle w:val="ConsPlusNormal"/>
        <w:ind w:firstLine="540"/>
        <w:jc w:val="both"/>
      </w:pPr>
      <w:r>
        <w:t>решения о привлечении к ответственности за совершение налогового правонарушения (приложение N 12);</w:t>
      </w:r>
    </w:p>
    <w:p w:rsidR="00000000" w:rsidRDefault="0073539F">
      <w:pPr>
        <w:pStyle w:val="ConsPlusNormal"/>
        <w:ind w:firstLine="540"/>
        <w:jc w:val="both"/>
      </w:pPr>
      <w:r>
        <w:t>решения об отказе в привлечении к ответственности за совершение налогового правонарушения (приложение N 13);</w:t>
      </w:r>
    </w:p>
    <w:p w:rsidR="00000000" w:rsidRDefault="0073539F">
      <w:pPr>
        <w:pStyle w:val="ConsPlusNormal"/>
        <w:ind w:firstLine="540"/>
        <w:jc w:val="both"/>
      </w:pPr>
      <w:r>
        <w:t>решен</w:t>
      </w:r>
      <w:r>
        <w:t>ия о привлечении лица к ответственности за налоговое правонарушение (приложение N 14);</w:t>
      </w:r>
    </w:p>
    <w:p w:rsidR="00000000" w:rsidRDefault="0073539F">
      <w:pPr>
        <w:pStyle w:val="ConsPlusNormal"/>
        <w:ind w:firstLine="540"/>
        <w:jc w:val="both"/>
      </w:pPr>
      <w:r>
        <w:t>решения об отказе в привлечении лица к ответственности за налоговое правонарушение (приложение N 15);</w:t>
      </w:r>
    </w:p>
    <w:p w:rsidR="00000000" w:rsidRDefault="0073539F">
      <w:pPr>
        <w:pStyle w:val="ConsPlusNormal"/>
        <w:ind w:firstLine="540"/>
        <w:jc w:val="both"/>
      </w:pPr>
      <w:r>
        <w:t>2) от 25.12.2006 N САЭ-3-06/892@ "Об утверждении форм документов, п</w:t>
      </w:r>
      <w:r>
        <w:t>рименяемых при проведении и оформлении налоговых проверок; оснований и порядка продления срока проведения выездной налоговой проверки; порядка взаимодействия налоговых органов по выполнению поручений об истребовании документов; требований к составлению акт</w:t>
      </w:r>
      <w:r>
        <w:t>а налоговой проверки" в отношении:</w:t>
      </w:r>
    </w:p>
    <w:p w:rsidR="00000000" w:rsidRDefault="0073539F">
      <w:pPr>
        <w:pStyle w:val="ConsPlusNormal"/>
        <w:ind w:firstLine="540"/>
        <w:jc w:val="both"/>
      </w:pPr>
      <w:r>
        <w:t>акта выездной (повторной выездной) налоговой проверки (приложение 4);</w:t>
      </w:r>
    </w:p>
    <w:p w:rsidR="00000000" w:rsidRDefault="0073539F">
      <w:pPr>
        <w:pStyle w:val="ConsPlusNormal"/>
        <w:ind w:firstLine="540"/>
        <w:jc w:val="both"/>
      </w:pPr>
      <w:r>
        <w:t>акта камеральной налоговой проверки (приложение 5).</w:t>
      </w:r>
    </w:p>
    <w:p w:rsidR="00000000" w:rsidRDefault="0073539F">
      <w:pPr>
        <w:pStyle w:val="ConsPlusNormal"/>
        <w:ind w:firstLine="540"/>
        <w:jc w:val="both"/>
      </w:pPr>
      <w:r>
        <w:t xml:space="preserve">Управлениям Федеральной налоговой службы по субъектам Российской Федерации незамедлительно довести </w:t>
      </w:r>
      <w:r>
        <w:t>настоящее письмо до нижестоящих налоговых органов.</w:t>
      </w:r>
    </w:p>
    <w:p w:rsidR="00000000" w:rsidRDefault="0073539F">
      <w:pPr>
        <w:pStyle w:val="ConsPlusNormal"/>
        <w:ind w:firstLine="540"/>
        <w:jc w:val="both"/>
      </w:pPr>
      <w:r>
        <w:t>Федеральному государственному унитарному предприятию "Главный научно-исследовательский вычислительный центр Федеральной налоговой службы" доработать шаблоны вышеуказанных документов для их применения с ука</w:t>
      </w:r>
      <w:r>
        <w:t>занных дат и сообщить в ФНС России (Контрольное управление) о сроке их доработки и о факте их размещении в Фонде алгоритмов и программ ФНС России.</w:t>
      </w:r>
    </w:p>
    <w:p w:rsidR="00000000" w:rsidRDefault="0073539F">
      <w:pPr>
        <w:pStyle w:val="ConsPlusNormal"/>
        <w:ind w:firstLine="540"/>
        <w:jc w:val="both"/>
      </w:pPr>
    </w:p>
    <w:p w:rsidR="00000000" w:rsidRDefault="0073539F">
      <w:pPr>
        <w:pStyle w:val="ConsPlusNormal"/>
        <w:jc w:val="right"/>
      </w:pPr>
      <w:r>
        <w:t>Действительный</w:t>
      </w:r>
    </w:p>
    <w:p w:rsidR="00000000" w:rsidRDefault="0073539F">
      <w:pPr>
        <w:pStyle w:val="ConsPlusNormal"/>
        <w:jc w:val="right"/>
      </w:pPr>
      <w:r>
        <w:t>государственный советник</w:t>
      </w:r>
    </w:p>
    <w:p w:rsidR="00000000" w:rsidRDefault="0073539F">
      <w:pPr>
        <w:pStyle w:val="ConsPlusNormal"/>
        <w:jc w:val="right"/>
      </w:pPr>
      <w:r>
        <w:t>Российской Федерации</w:t>
      </w:r>
    </w:p>
    <w:p w:rsidR="00000000" w:rsidRDefault="0073539F">
      <w:pPr>
        <w:pStyle w:val="ConsPlusNormal"/>
        <w:jc w:val="right"/>
      </w:pPr>
      <w:r>
        <w:t>3 класса</w:t>
      </w:r>
    </w:p>
    <w:p w:rsidR="00000000" w:rsidRDefault="0073539F">
      <w:pPr>
        <w:pStyle w:val="ConsPlusNormal"/>
        <w:jc w:val="right"/>
      </w:pPr>
      <w:r>
        <w:t>Д.В.ЕГОРОВ</w:t>
      </w:r>
    </w:p>
    <w:p w:rsidR="00000000" w:rsidRDefault="0073539F">
      <w:pPr>
        <w:pStyle w:val="ConsPlusNormal"/>
        <w:ind w:firstLine="540"/>
        <w:jc w:val="both"/>
      </w:pPr>
    </w:p>
    <w:p w:rsidR="00000000" w:rsidRDefault="0073539F">
      <w:pPr>
        <w:pStyle w:val="ConsPlusNormal"/>
        <w:ind w:firstLine="540"/>
        <w:jc w:val="both"/>
      </w:pPr>
    </w:p>
    <w:p w:rsidR="0073539F" w:rsidRDefault="0073539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73539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9F" w:rsidRDefault="0073539F">
      <w:pPr>
        <w:spacing w:after="0" w:line="240" w:lineRule="auto"/>
      </w:pPr>
      <w:r>
        <w:separator/>
      </w:r>
    </w:p>
  </w:endnote>
  <w:endnote w:type="continuationSeparator" w:id="0">
    <w:p w:rsidR="0073539F" w:rsidRDefault="0073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539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7353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3539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3539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3539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3539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73539F">
            <w:rPr>
              <w:rFonts w:ascii="Tahoma" w:hAnsi="Tahoma" w:cs="Tahoma"/>
              <w:sz w:val="20"/>
              <w:szCs w:val="20"/>
            </w:rPr>
            <w:instrText>\PAGE</w:instrText>
          </w:r>
          <w:r w:rsidRPr="0073539F">
            <w:rPr>
              <w:rFonts w:ascii="Tahoma" w:hAnsi="Tahoma" w:cs="Tahoma"/>
              <w:sz w:val="20"/>
              <w:szCs w:val="20"/>
            </w:rPr>
            <w:fldChar w:fldCharType="end"/>
          </w:r>
          <w:r w:rsidRPr="0073539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73539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73539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3539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7353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73539F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73539F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73539F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73539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73539F">
            <w:rPr>
              <w:rFonts w:ascii="Tahoma" w:hAnsi="Tahoma" w:cs="Tahoma"/>
              <w:sz w:val="20"/>
              <w:szCs w:val="20"/>
            </w:rPr>
            <w:instrText>\PAGE</w:instrText>
          </w:r>
          <w:r w:rsidR="00AA5F7E" w:rsidRPr="0073539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end"/>
          </w:r>
          <w:r w:rsidRPr="0073539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begin"/>
          </w:r>
          <w:r w:rsidRPr="0073539F">
            <w:rPr>
              <w:rFonts w:ascii="Tahoma" w:hAnsi="Tahoma" w:cs="Tahoma"/>
              <w:sz w:val="20"/>
              <w:szCs w:val="20"/>
            </w:rPr>
            <w:instrText>\NUMPAGES</w:instrText>
          </w:r>
          <w:r w:rsidR="00AA5F7E" w:rsidRPr="0073539F"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73539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9F" w:rsidRDefault="0073539F">
      <w:pPr>
        <w:spacing w:after="0" w:line="240" w:lineRule="auto"/>
      </w:pPr>
      <w:r>
        <w:separator/>
      </w:r>
    </w:p>
  </w:footnote>
  <w:footnote w:type="continuationSeparator" w:id="0">
    <w:p w:rsidR="0073539F" w:rsidRDefault="0073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7353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3539F">
            <w:rPr>
              <w:rFonts w:ascii="Tahoma" w:hAnsi="Tahoma" w:cs="Tahoma"/>
              <w:sz w:val="16"/>
              <w:szCs w:val="16"/>
            </w:rPr>
            <w:t>&lt;Письмо&gt; ФНС России от 05.12.2013 N ЕД-4-2/21796</w:t>
          </w:r>
          <w:r w:rsidRPr="0073539F">
            <w:rPr>
              <w:rFonts w:ascii="Tahoma" w:hAnsi="Tahoma" w:cs="Tahoma"/>
              <w:sz w:val="16"/>
              <w:szCs w:val="16"/>
            </w:rPr>
            <w:br/>
            <w:t>"О заполнении с 01.01.2014 документов, используемых налоговыми органами при реализации своих полномочий в отношениях, регулируемых законодательством о налогах и сборах"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3539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73539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3539F">
            <w:rPr>
              <w:rFonts w:ascii="Tahoma" w:hAnsi="Tahoma" w:cs="Tahoma"/>
              <w:sz w:val="18"/>
              <w:szCs w:val="18"/>
            </w:rPr>
            <w:br/>
          </w:r>
          <w:r w:rsidRPr="0073539F">
            <w:rPr>
              <w:rFonts w:ascii="Tahoma" w:hAnsi="Tahoma" w:cs="Tahoma"/>
              <w:sz w:val="16"/>
              <w:szCs w:val="16"/>
            </w:rPr>
            <w:t>Дата сохранения: 23.12.2013</w:t>
          </w:r>
        </w:p>
      </w:tc>
    </w:tr>
  </w:tbl>
  <w:p w:rsidR="00000000" w:rsidRDefault="0073539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73539F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73539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73539F">
            <w:rPr>
              <w:rFonts w:ascii="Times New Roman" w:hAnsi="Times New Roman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85pt;height:28.25pt">
                <v:imagedata r:id="rId1" o:title=""/>
              </v:shape>
            </w:pict>
          </w:r>
        </w:p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73539F">
            <w:rPr>
              <w:rFonts w:ascii="Tahoma" w:hAnsi="Tahoma" w:cs="Tahoma"/>
              <w:sz w:val="16"/>
              <w:szCs w:val="16"/>
            </w:rPr>
            <w:t>&lt;Письмо&gt; ФНС России от 05.12.2013 N ЕД-4-2/21796</w:t>
          </w:r>
          <w:r w:rsidRPr="0073539F">
            <w:rPr>
              <w:rFonts w:ascii="Tahoma" w:hAnsi="Tahoma" w:cs="Tahoma"/>
              <w:sz w:val="16"/>
              <w:szCs w:val="16"/>
            </w:rPr>
            <w:br/>
            <w:t>"О заполнении с 01.01.2014 документов, используемых налоговыми органами при реализации своих полномочий в отношениях, регулируемых законодательством о налогах и сборах"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73539F" w:rsidRDefault="0073539F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73539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 w:rsidRPr="0073539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73539F">
            <w:rPr>
              <w:rFonts w:ascii="Tahoma" w:hAnsi="Tahoma" w:cs="Tahoma"/>
              <w:sz w:val="18"/>
              <w:szCs w:val="18"/>
            </w:rPr>
            <w:br/>
          </w:r>
          <w:r w:rsidRPr="0073539F">
            <w:rPr>
              <w:rFonts w:ascii="Tahoma" w:hAnsi="Tahoma" w:cs="Tahoma"/>
              <w:sz w:val="16"/>
              <w:szCs w:val="16"/>
            </w:rPr>
            <w:t>Дата сохранения: 23.12.2013</w:t>
          </w:r>
        </w:p>
      </w:tc>
    </w:tr>
  </w:tbl>
  <w:p w:rsidR="00000000" w:rsidRDefault="0073539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73539F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5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F7E"/>
    <w:rsid w:val="0073539F"/>
    <w:rsid w:val="00A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2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&lt;Письмо&gt; ФНС России от 05.12.2013 N ЕД-4-2/21796"О заполнении с 01.01.2014 документов, используемых налоговыми органами при реализации своих полномочий в отношениях, регулируемых законодательством о налогах и сборах"</vt:lpstr>
      <vt:lpstr/>
    </vt:vector>
  </TitlesOfParts>
  <Company>Microsoft Corporation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ФНС России от 05.12.2013 N ЕД-4-2/21796"О заполнении с 01.01.2014 документов, используемых налоговыми органами при реализации своих полномочий в отношениях, регулируемых законодательством о налогах и сборах"</dc:title>
  <dc:creator>ConsultantPlus</dc:creator>
  <cp:lastModifiedBy>Филин Сергей Александрович</cp:lastModifiedBy>
  <cp:revision>2</cp:revision>
  <dcterms:created xsi:type="dcterms:W3CDTF">2013-12-23T13:26:00Z</dcterms:created>
  <dcterms:modified xsi:type="dcterms:W3CDTF">2013-12-23T13:26:00Z</dcterms:modified>
</cp:coreProperties>
</file>