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29" w:rsidRDefault="00096F31" w:rsidP="004662F8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Надежность инженерных систем</w:t>
      </w:r>
      <w:r w:rsidR="006A3129" w:rsidRPr="006A312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ЦОД</w:t>
      </w:r>
    </w:p>
    <w:bookmarkEnd w:id="0"/>
    <w:p w:rsidR="00E614D4" w:rsidRPr="006A3129" w:rsidRDefault="00E614D4" w:rsidP="004662F8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Дата-центр</w:t>
      </w:r>
      <w:r w:rsidRPr="006A31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(от англ. </w:t>
      </w:r>
      <w:proofErr w:type="spellStart"/>
      <w:r w:rsidRPr="006A31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data</w:t>
      </w:r>
      <w:proofErr w:type="spellEnd"/>
      <w:r w:rsidRPr="006A31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center</w:t>
      </w:r>
      <w:proofErr w:type="spellEnd"/>
      <w:r w:rsidRPr="006A31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 или центр (хранения) и обработки данных (ЦОД/ЦХОД) — это специализированное здание для размещения (хостинга) серверного и сетевого оборудования и подключения абонентов к каналам сети Интернет.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Дата-центр исполняет функции обработки, хранения и распространения информации, как правило, в интересах корпоративных клиентов — он ориентирован на решение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бизнес-задач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путём предоставления информационных услуг. Консолидация вычислительных ресурсов и сре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хр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анения данных в ЦОД позволяет сократить совокупную стоимость владения IT-инфраструктурой за счёт возможности эффективного использования технических средств, например, перераспределения нагрузок, а также за счёт сокращения расходов на администрирование.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 расположены в пределах или в непосредственной близости от узла связи или точки присутствия какого-либо одного или нескольких операторов связи. Качество и пропускная способность каналов влияют на уровень предоставляемых услуг, поскольку основным критерием оценки качества работы любого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время доступности сервера (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аптайм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развития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с огромных компьютерных комнат времен зарождения компьютерной индустрии. Тогда компьютерные системы были сложнее в управлении и требовали обеспечения особых условий для работы. Так как они занимали много места и требовали множества проводов для подключения различных компонентов, в компьютерных комнатах стали применять стандартные серверные стойки, фальшполы и кабельные каналы (проложенные по потолку или под фальшполом). Кроме того, такие системы потребляли много энергии и нуждались в постоянном охлаждении, чтобы оборудование не перегревалось. Не менее важна была безопасность — оборудование весьма дорогостоящее и часто использовалось для военных нужд. Поэтому были разработаны основные конструкционные принципы по контролю доступа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серверные.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бурного развития компьютерной индустрии и особенно в 1980-е компьютеры начинают использовать повсеместно, не особенно заботясь об эксплуатационных требованиях. Но с развитием ИТ-отрасли, компании начинают уделять все больше внимания контролю ИТ-ресурсов. С изобретением архитектуры клиент-сервер в 1990-е, микрокомпьютеры, сейчас называемые серверами, стали занимать места в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старых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серверных. Доступность недорогого сетевого оборудования вместе с новыми стандартами сетевых кабелей сделали возможным использование иерархического проектирования, так серверы переехали в отдельные комнаты. Термин «дата-центр», в те времена применимый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 спроектированным серверным, начал набирать популярность и становился все более узнаваем.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Бум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приходится на период 1995—2000 годов. Компаниям было необходимо устойчивое и высокоскоростное соединение с Интернетом и бесперебойная работа оборудования, чтобы разворачивать системы и устанавливать своё присутствие в сети.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оборудование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способное справиться с решением этих задач, было делом непосильным для большинства небольших компаний. Тогда и началось строительство отдельных больших помещений, способных обеспечить бизнес всем необходимым набором решений для размещения компьютерных систем и их эксплуатации. Стали развиваться новые технологии для решения вопросов масштаба и операционных требований столь крупных систем.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наши дни проектирование и строительство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хорошо изученная область. Сформированы стандарты, устанавливающие требования для проектирования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примеру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специалисты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Telecommunications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Industry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Association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внесли большой вклад в формирование стандартов для дата-центров. Но все же осталось ещё много нерешенных задач в методах работы, а также строительстве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наносящих вреда окружающей среде и т. д.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требуют больших затрат как на этапе строительства, так и в процессе обслуживания, для поддержания работы на должном уровне. К примеру, дата-центр Amazon.com в Орегоне, площадь которого равна 10, 800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оценивается в 100 млн.$.</w:t>
      </w:r>
    </w:p>
    <w:p w:rsidR="006A3129" w:rsidRPr="006A3129" w:rsidRDefault="006A3129" w:rsidP="00E614D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соответствию требованиям стандартов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ряде стран имеются стандарты на оборудование помещений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позволяющие объективно оценить способность дата-центра обеспечить тот или иной уровень сервиса. Например, в США принят американский (ANSI) стандарт TIA-942, несущий в себе рекомендации по созданию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делящий дата-центры на типы по степени надёжности. Хотя в России пока нет такого стандарта,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оснащаются согласно требованиям для сооружений связи, а также ориентируются на требования TIA-942 и используют дополнительную документацию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Uptime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Institute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ГОСТы серии 34.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Фактически, TIA-942 воспринимается во всем мире как единый стандарт для дата-центров, однако следует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 достаточно давно не обновлялся и его достаточно сложно применить в условиях России. В то же время сейчас активно развивается стандарт BICSI 002 2010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Center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Design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Implementation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Best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Practices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появившийся в 2010 и обновленный в 2011. По словам создателей стандарта "</w:t>
      </w:r>
      <w:proofErr w:type="spellStart"/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тандарт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BICSI 002 2010, в создании которого участвовали более 150 экспертов, дополняет существующие стандарты TIA, CENELEC и ISO/IEC для центров обработки данных". Каждый из стандартов, как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свою внутреннюю классификацию дата-центров по совокупности их параметров.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размеру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Крупные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своё здание, специально сконструированное для обеспечения наилучших условий размещения. Обычно они имеют свои каналы связи, к которым подключают серверы.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Средние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 арендуют площадку определённого размера и каналы определённой пропускной способности (обычно измеряется в Мбит/с).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Малые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 в малоприспособленных помещениях. Часто ими используется оборудование плохого качества, а также предоставляется самый минимум услуг.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Контейнерные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Стойки с оборудованием размещаются в стандартных ISO контейнерах размером 20 и 40 футов. Имеют преимущества т.к. могут перевозиться автомобильным и железнодорожным транспортом.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надёжности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показатель работы ЦОД — отказоустойчивость; также важна стоимость эксплуатации, показатели энергопотребления и регулирования температурного режима.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Например, стандарт TIA-942 предполагает четыре уровня надёжности </w:t>
      </w:r>
      <w:proofErr w:type="gram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Tier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(N)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отказы оборудования или проведение ремонтных работ приводят к остановке работы всего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; в дата-центре отсутствуют фальшполы, резервные источники электроснабжения и источники бесперебойного питания; инженерная инфраструктура не зарезервирована;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  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Tier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(N+1)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имеется небольшой уровень резервирования; в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дата-центре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фальшполы и резервные источники электроснабжения, однако проведение ремонтных работ также вызывает остановку работы дата-центра;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  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Tier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 (N+1)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имеется возможность проведения ремонтных работ (включая замену компонентов системы, добавление и удаление вышедшего из строя оборудования) без остановки работы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; инженерные системы однократно зарезервированы, имеется несколько каналов распределения электропитания и охлаждения, однако постоянно активен только один из них;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  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Tier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 (2(N+1))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имеется возможность проведения любых работ без остановки работы дата-центра; инженерные системы двукратно зарезервированы, то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продублированы как основная, так и дополнительная системы (например, бесперебойное питание представлено двумя ИБП, работающими по схеме N+1).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предназначению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виду использования подразделяют на корпоративные, предназначенные для обслуживания конкретной компании, и коммерческие (аутсорсинговые), предоставляющие услуги всем желающим. Также разделяют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провайдерозависимые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провайдеронезависимые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Первые служат для обеспечения деятельности телекоммуникационных операторов, вторые могут использоваться разными компаниями в соответствии с их нуждами.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Услуги </w:t>
      </w:r>
      <w:proofErr w:type="gramStart"/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дата-центров</w:t>
      </w:r>
      <w:proofErr w:type="gramEnd"/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 </w:t>
      </w: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Виртуальный хостинг.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Крупные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дата-центры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 не предоставляют подобную массовую услугу из-за необходимости обеспечения техническо-консультационной поддержки.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   Виртуальный сервер.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гарантированной и лимитированной части сервера (части всех ресурсов). Важная особенность данного вида хостинга — разделение сервера на несколько виртуальных независимых серверов, реализуемых программным способом.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   Выделенный сервер.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Дата-центр предоставляет клиенту в аренду сервер в различной конфигурации.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Крупные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дата-центры в основном специализируются именно на подобных типах услуг.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  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Colocation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Размещение сервера клиента на площадке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определённую плату. Стоимость зависит от энергопотребления и тепловыделения размещаемого оборудования, пропускной способности подключаемого к оборудованию канала передачи данных, а также размера и веса стойки.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   Аренда телекоммуникационных стоек.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Передача клиенту стоек для монтажа собственного или клиентского оборудования. Формально это частный случай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colocation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с основным отличием в том, что арендаторы в основном юридические лица.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   Выделенная зона (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Dedicatedarea</w:t>
      </w:r>
      <w:proofErr w:type="spellEnd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некоторых случаях владельцы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выделяют часть технологических площадей для специальных клиентов, как правило, финансовых компаний, имеющих строгие внутренние нормы безопасности. В этом случае дата-центр предоставляет некую выделенную зону, обеспеченную каналами связи, электроснабжением, холодоснабжением и системами безопасности, а клиент сам создает свой дата-центр внутри этого пространства.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Инженерные системы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Инженерная инфраструктура центров обработки данных представляет собой комплекс технических средств обеспечения доступа к вычислительным ресурсам. Это такие системы, как система бесперебойного электропитания, вентиляции и  пожаротушения и т.д.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Инженерные системы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комплексной системой жизнеобеспечения и обеспечивают физическую безопасность вычислительных подразделений от стихийных бедствий, несанкционированного доступа, пожаров и наводнений.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Инженерная инфраструктура вычислительного комплекса еще на уровне проектирования ЦОД создается с учетом его будущего масштабирования и включает ряд резервных подсистем, в том числе обеспечивающих стабильную работу серверов и СХД, установленных в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дата-центре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составляет большую часть себестоимости ЦОД, нередко доходя до 70%. При этом распределение затрат на подсистемы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неравномерно. Наибольшая доля, около трети всех потраченных финансовых ресурсов, приходится на стоимость системы гарантированного электропитания (34%). Также значительные траты предусматривают организация кондиционирования (21%) и архитектура самого здания (23%). На коммуникационные сети приходится 7% плюс еще около 9% на оборудование газового пожаротушения, систем управления доступом и видеонаблюдения и шкафную инфраструктуру. Наименьшую долю в крупных затратах составляет организация системы мониторинга (1%). Очевидно, что на три первых системы ложится подавляющая часть расходов (78%). Следовательно, можно добиться значительной экономии за счет их оптимизации.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эксперты советуют не экономить на создании систем кондиционирования и рекуперации тепла, а уж тем более на системах безопасности и мониторинга. Основные направления оптимизации расходов должны быть направлены на создание эффективного обеспечения бесперебойного и гарантированного электропитания, а также на организацию компактной расстановки оборудования. Естественно, что эти работы должны проводиться только специалистами высокого уровня.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снижения себестоимости создания и эксплуатации ЦОД должен производиться еще на этапе его проектирования, хотя лучше озаботиться этим уже при формировании концепции.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Тщательная проработка на начальных этапах способов обеспечения отказоустойчивости и повышения времени автономной работы центра обработки данных обеспечивает успешное прохождение им необходимых процедур сертификации.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Требования к инженерной инфраструктуре ЦОД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не стоят на месте, и с течением времени создаются все более сложные информационные комплексы. Соответственно, ужесточаются нормативы, предъявляемые к инфраструктуре.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ЦОД в одном помещении могут работать тысячи серверов с совокупным энергопотреблением до миллиона Вольт-Ампер. Критичность обрабатываемых ими процессов бывает такова, что любая остановка даст колоссальные финансовые потери. Например, всего 20 минут простоя процессинг-центра крупной телекоммуникационной компании приводит к убытку в 1 000 000 долларов США.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инженерная инфраструктура ЦОД должна отвечать целому списку жестких требований, счет которых в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техзаданиях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на десятки. Вкратце можно свести их к следующим четырем направлениям: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Надежность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Достигается благодаря учету многих факторов. Это использование только современного оборудования ведущих мировых производителей, привлечение высококвалифицированных специалистов и резервирование основных узлов инженерной инфраструктуры. В общем, в эту группу входит все, что может гарантировать бесперебойное функционирование всех элементов ЦОД.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Управляемость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системами инженерного обеспечения должно позволять своевременно прогнозировать все возможные сбои и поломки оборудования для заблаговременного предотвращения аварий.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Необходима тщательная проработка всех потенциальных угроз, включающих в себя не только технические сбои, но и любые несанкционированные действия (как сотрудников, так и недобросовестных конкурентов, хакеров и так далее). Такая проработка формируется еще на этапе планирования инженерной инфраструктуры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позволяя гарантировать должный уровень безопасности.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Масштабируемость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системы инженерного обеспечения вычислительных центров должны гибко адаптироваться к растущим потребностям, в первую очередь, путем создания стандартизированных и модульных решений. Естественно, это необходимо планировать на самых ранних этапах создания центра.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построения инфраструктуры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нового ЦОД – это непростой проект, реализация которого невозможна без практического опыта и видения долгосрочной стратегии развития. При проектировании и строительстве вычислительного центра необходимо учитывать множество факторов, часть из которых может быть неочевидной до начала эксплуатации.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Конкретная реализация может варьироваться, но, как правило, процесс построения ЦОД состоит из четырех этапов: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Формирование концепции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(анализ задач и поиск оптимальных решений);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Проектирование ЦОД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(разработка проекта и сметной документации, их экспертиза и все необходимые согласования);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Строительство ЦОД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(строительно-монтажные работы, установка оборудования, испытания);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объекта в эксплуатацию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(окончательное конфигурирование всех систем и процессов).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Стоимость построения инфраструктуры, а также скорость реализации решений и их эффективность в немалой степени зависят от помещения. При выборе места приходится учитывать воздействия многих внутренних и внешних факторов: техногенных, природных и человеческого. Даже если подходить только с точки зрения построения инженерной инфраструктуры, придется обращать внимание на множество деталей. Например, необходимо учитывать особенности архитектуры, нагрузку на перекрытия, огнестойкость дверей и стен, применяемые для потолочных перекрытий и стен отделочные материалы, а также наличие погрузочно-разгрузочной зоны и грузового лифта. Не меньшее значение имеют системы электроснабжения, кондиционирования, автоматического пожаротушения, охранной сигнализации и видеонаблюдения.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всех факторов, влияющих на выбор помещения, требует больших трудозатрат. Но в дальнейшем будет намного проще выбрать действительно хорошую площадку и при этом не сталкиваться с непредвиденными расходами на этапе построения ЦОД.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E614D4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6A3129" w:rsidRPr="006A3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ассмотрим характеристики самих систем, из которых состоит дата-центр.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6A3129" w:rsidRPr="006A3129" w:rsidRDefault="004662F8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EF4EA55" wp14:editId="04CE8B4F">
            <wp:simplePos x="0" y="0"/>
            <wp:positionH relativeFrom="column">
              <wp:posOffset>-42545</wp:posOffset>
            </wp:positionH>
            <wp:positionV relativeFrom="paragraph">
              <wp:posOffset>32385</wp:posOffset>
            </wp:positionV>
            <wp:extent cx="2271395" cy="1514475"/>
            <wp:effectExtent l="0" t="0" r="0" b="9525"/>
            <wp:wrapSquare wrapText="bothSides"/>
            <wp:docPr id="8" name="Рисунок 8" descr="http://i.cons-systems.ru/u/91/2662d42ef011e685c383f2089703bc/-/%D0%BF%D0%BE%20%D0%BF%D0%B8%D1%82%D0%B0%D0%BD%D0%B8%D1%8E%20%D0%BE%D1%82%20%D0%98%D0%91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ons-systems.ru/u/91/2662d42ef011e685c383f2089703bc/-/%D0%BF%D0%BE%20%D0%BF%D0%B8%D1%82%D0%B0%D0%BD%D0%B8%D1%8E%20%D0%BE%D1%82%20%D0%98%D0%91%D0%9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первую очередь, требуется обеспечить высокое качество электроэнергии и недопущение перерывов в электроснабжении. В идеале должен быть разработан надежный комплекс, состоящий из систем бесперебойного и гарантированного питания, резервных </w:t>
      </w:r>
      <w:proofErr w:type="gramStart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дизель-генераторов</w:t>
      </w:r>
      <w:proofErr w:type="gramEnd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стабилизаторов напряжения для обеспечения чистого электропитания компьютерной техники, систем освещения и внутреннего электроснабжения.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кондиционирования технологических помещений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2162175" cy="1838325"/>
            <wp:effectExtent l="0" t="0" r="9525" b="9525"/>
            <wp:wrapSquare wrapText="bothSides"/>
            <wp:docPr id="9" name="Рисунок 9" descr="http://i.cons-systems.ru/u/8f/fdac0a2ef011e6a21c953ef314cb31/-/%D0%9A%D0%BE%D0%BD%D0%B4%D0%B8%D1%86%D0%B8%D0%BE%D0%BD%D0%B5%D1%80%20%28%D0%BD%D1%83%D1%82%D1%80%D1%8F%D1%88%D0%BA%D0%B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cons-systems.ru/u/8f/fdac0a2ef011e6a21c953ef314cb31/-/%D0%9A%D0%BE%D0%BD%D0%B4%D0%B8%D1%86%D0%B8%D0%BE%D0%BD%D0%B5%D1%80%20%28%D0%BD%D1%83%D1%82%D1%80%D1%8F%D1%88%D0%BA%D0%B0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уже стало классическим подходом применение следующей схемы охлаждения: совмещение использования промышленных кондиционеров (отличающиеся высокой надежностью, большим ресурсом работы и высокой точностью поддержания параметров микроклимата в помещении) с более «мобильными» сплит-системами полупромышленного класса.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Системы безопасности (СКУД, видеонаблюдение, оповещение, пожарная сигнализация  и пожаротушение).</w:t>
      </w:r>
    </w:p>
    <w:p w:rsidR="006A3129" w:rsidRPr="006A3129" w:rsidRDefault="004662F8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B2E6B22" wp14:editId="6ED0E485">
            <wp:simplePos x="0" y="0"/>
            <wp:positionH relativeFrom="column">
              <wp:posOffset>-13335</wp:posOffset>
            </wp:positionH>
            <wp:positionV relativeFrom="paragraph">
              <wp:posOffset>73660</wp:posOffset>
            </wp:positionV>
            <wp:extent cx="2514600" cy="1685925"/>
            <wp:effectExtent l="0" t="0" r="0" b="9525"/>
            <wp:wrapSquare wrapText="bothSides"/>
            <wp:docPr id="10" name="Рисунок 10" descr="http://i.cons-systems.ru/u/8d/6304862ef011e6811196f2dd4a6bc6/-/%D0%B1%D0%B0%D0%BB%D0%BB%D0%BE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cons-systems.ru/u/8d/6304862ef011e6811196f2dd4a6bc6/-/%D0%B1%D0%B0%D0%BB%D0%BB%D0%BE%D0%BD%D1%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этой категории относят системы, необходимые для контроля доступа в здания и помещения, отслеживания текущей ситуации, предупреждения об опасности и </w:t>
      </w:r>
      <w:proofErr w:type="gramStart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proofErr w:type="gramEnd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эффективных мер при авариях. Здесь ключевую роль играют инструменты раннего обнаружения дыма. Они особенно актуальны для площадей с </w:t>
      </w:r>
      <w:proofErr w:type="gramStart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</w:t>
      </w:r>
      <w:proofErr w:type="gramEnd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воздухопотоком</w:t>
      </w:r>
      <w:proofErr w:type="spellEnd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(серверных и машинных залов), где сложно уловить дым стандартными датчиками. Быстро обнаружив малейшее тление кабелей или оборудования, можно предотвратить аварию и остановку критичных приложений. Физическая безопасность, здесь используются современные технологии, например, 3D-распознавание лица посетителя в пропускной системе. Для крупных объектов формируется несколько рубежей видеонаблюдения и охранной сигнализации. Использование современного оборудования позволяет вести постоянный мониторинг всей ситуации на </w:t>
      </w:r>
      <w:proofErr w:type="gramStart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дата-центре</w:t>
      </w:r>
      <w:proofErr w:type="gramEnd"/>
      <w:r w:rsidR="006A3129"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онлайн.</w:t>
      </w:r>
    </w:p>
    <w:p w:rsidR="006A3129" w:rsidRPr="006A3129" w:rsidRDefault="004662F8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1E3498" wp14:editId="14D45F5F">
            <wp:simplePos x="0" y="0"/>
            <wp:positionH relativeFrom="column">
              <wp:posOffset>-3810</wp:posOffset>
            </wp:positionH>
            <wp:positionV relativeFrom="paragraph">
              <wp:posOffset>331470</wp:posOffset>
            </wp:positionV>
            <wp:extent cx="2047875" cy="1390650"/>
            <wp:effectExtent l="0" t="0" r="9525" b="0"/>
            <wp:wrapSquare wrapText="bothSides"/>
            <wp:docPr id="11" name="Рисунок 11" descr="http://i.cons-systems.ru/u/91/8ddec82ef011e6b65cc23e65e7c2a9/-/%D0%A1%D0%9A%D0%A3%D0%94%20%D0%A4%D0%9E%D0%A2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cons-systems.ru/u/91/8ddec82ef011e6b65cc23e65e7c2a9/-/%D0%A1%D0%9A%D0%A3%D0%94%20%D0%A4%D0%9E%D0%A2%D0%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29"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Системы передачи данных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телекоммуникационная сеть, составляющая единое информационное пространство. Как правило, это структурированная кабельная система, состоящая из отдельных модулей, что позволяет быстро устранять неполадки, восстанавливая связь за счет перехода на резервные линии. C повышением требований к сетевой инфраструктуре и увеличением количества «тяжелых» приложений, повышаются требования к пропускной способности, надежности и защите сети, ее управляемости и снижению стоимости эксплуатации.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Диспетчеризация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86B6A0A" wp14:editId="5BCFEA62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2219325" cy="1381125"/>
            <wp:effectExtent l="0" t="0" r="9525" b="9525"/>
            <wp:wrapSquare wrapText="bothSides"/>
            <wp:docPr id="12" name="Рисунок 12" descr="http://i.cons-systems.ru/u/90/8f803a2ef011e6a4be8782766c17ae/-/%D0%9C%D0%A2%D0%A1%20%D0%A6%D0%9E%D0%94%20%D0%94%D0%B8%D1%81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cons-systems.ru/u/90/8f803a2ef011e6a4be8782766c17ae/-/%D0%9C%D0%A2%D0%A1%20%D0%A6%D0%9E%D0%94%20%D0%94%D0%B8%D1%81%D0%B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ЦОД важен постоянный мониторинг информационных систем. Для этого используются специальные комплексы, позволяющие одновременно контролировать большое количество важных параметров. Причем для каждого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создавать собственные решения, с учетом эргономики и биомеханики. Активно применяются графические стены, состоящие из отдельных модулей (видеокубов). Благодаря высокому разрешению проекционных модулей система имеет высокую информационную емкость, что необходимо для эргономики восприятия большого объема данных.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Системы </w:t>
      </w:r>
      <w:proofErr w:type="spellStart"/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часофикации</w:t>
      </w:r>
      <w:proofErr w:type="spellEnd"/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часофикации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предполагают установку часов — стрелочных и цифровых — и их синхронизацию с единым мировым временем. Также система </w:t>
      </w:r>
      <w:proofErr w:type="spell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часофикации</w:t>
      </w:r>
      <w:proofErr w:type="spell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синхронизировать локальные вычислительные сети и другие системы и оборудование, для работы которых важна синхронизация по времени, например, инженерные системы и системы безопасности.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физической инфраструктуре ЦОД старших уровней инженерные подсистемы рассматривают как единое комплексное решение, интегрированное со службами эксплуатации здания и сетевой инфраструктурой компании-владельца, сюда включаются системы кондиционирования и вентиляции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системы бесперебойного электропитания и технической безопасности.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 учетом важности задач, к инженерной инфраструктуре предъявляют ряд обязательных требований: 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надежность эксплуатации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долгий срок службы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высокая управляемость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полная безопасность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легкий доступ к отдельным компонентам подсистем для ремонта и диагностики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бесперебойная подача электроэнергии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низкая совокупная стоимость владения 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принципы построения инженерных систем:</w:t>
      </w:r>
    </w:p>
    <w:p w:rsidR="00A16384" w:rsidRP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992D861" wp14:editId="0183C20E">
            <wp:simplePos x="0" y="0"/>
            <wp:positionH relativeFrom="column">
              <wp:posOffset>-32385</wp:posOffset>
            </wp:positionH>
            <wp:positionV relativeFrom="paragraph">
              <wp:posOffset>364490</wp:posOffset>
            </wp:positionV>
            <wp:extent cx="3107055" cy="2009775"/>
            <wp:effectExtent l="0" t="0" r="0" b="9525"/>
            <wp:wrapSquare wrapText="bothSides"/>
            <wp:docPr id="13" name="Рисунок 13" descr="http://i.cons-systems.ru/u/94/09d3962ef011e68606d0a1eff6c408/-/%D0%A6%D0%9E%D0%94%20%D0%9C%D0%9E%D0%94%D0%95%D0%9B%D0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cons-systems.ru/u/94/09d3962ef011e68606d0a1eff6c408/-/%D0%A6%D0%9E%D0%94%20%D0%9C%D0%9E%D0%94%D0%95%D0%9B%D0%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соблюдение отраслевых международных стандартов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высокая надежность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эффективность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безопасность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модульность с возможностью замены неисправных модулей в режиме «горячей замены»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технологичность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управляемость. Высокая управляемость достигается путем подключения активных подсистем к центральной диспетчерской службе через стандартные сетевые интерфейсы.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централизованное управление инженерным комплексом и удаленная диагностика исключает возможные сбои в сети и позволяет быстро устранять аварийные ситуации.</w:t>
      </w: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информационная и физическая безопасность.</w:t>
      </w:r>
    </w:p>
    <w:p w:rsid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высокая масштабируемость.</w:t>
      </w: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129" w:rsidRPr="006A3129" w:rsidRDefault="006A31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технического обслуживания и ремонта инженерной инфраструктуры  ЦОД  включает в себя следующие виды работ: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техническое обслуживание;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плановый текущий ремонт;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плановый капитальный ремонт;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внеплановый ремонт;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наблюдение за  работой оборудования;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 периодический осмотр и </w:t>
      </w:r>
      <w:proofErr w:type="gramStart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техническим состоянием оборудования;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устранение обнаруженных дефектов;</w:t>
      </w:r>
    </w:p>
    <w:p w:rsidR="006A3129" w:rsidRP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регулировка;</w:t>
      </w:r>
    </w:p>
    <w:p w:rsidR="006A3129" w:rsidRDefault="006A3129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sz w:val="24"/>
          <w:szCs w:val="24"/>
          <w:lang w:eastAsia="ru-RU"/>
        </w:rPr>
        <w:t>·  настройка.</w:t>
      </w: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84" w:rsidRPr="006A3129" w:rsidRDefault="00A16384" w:rsidP="004662F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Pr="006A3129" w:rsidRDefault="00E60329" w:rsidP="004662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0329" w:rsidRPr="00A16384" w:rsidRDefault="00E60329" w:rsidP="004662F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384">
        <w:rPr>
          <w:rFonts w:ascii="Times New Roman" w:hAnsi="Times New Roman" w:cs="Times New Roman"/>
          <w:b/>
          <w:sz w:val="28"/>
          <w:szCs w:val="28"/>
        </w:rPr>
        <w:lastRenderedPageBreak/>
        <w:t>Обеспечение надежности дата центра.</w:t>
      </w:r>
    </w:p>
    <w:p w:rsidR="00E60329" w:rsidRPr="00E60329" w:rsidRDefault="00E60329" w:rsidP="004662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надежности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качестве ключевых моментов всегда упоминают время простоя и отсутствие аварий. Как часто они бывают и где случаются — это и будет предметом обзора, который был построен по результатам анкетирования участников российского рынка. Современный бизнес попадает в прямую зависимость от информационных технологий, а им, в свою очередь, требуется для нормальной работы исправное оборудование, в частности функционирующая инженерная инфраструктура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различные регулярные аналитические исследования показывают, что степень зависимости бизнес-процессов компании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 составляет от 75 до 95 %.  О чем это может говорить? О том, что при нарушении функционирования ИТ-сервисов, которые работают в ЦОДе, функционирование компании или нарушается, или существенно замедляется, что приводит как к прямым издержкам, так и косвенным (недополученной прибыли,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репутационным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рискам и т. д.).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Неполадки в работе ЦОДа приводят к нештатным остановкам бизнес-процессов предприятий. О стоимости и последствиях таких сбоев мы писали в одном из предыдущих обзоров. Теперь же стоит рассмотреть более узкий аспект: что именно выходит из строя, сколько времени занимает решение проблемы и какие действия следует предпринять, для того чтобы избежать инцидентов в будущем. Чтобы ответить на эти вопросы, мы провели анкетирование среди профессионалов, которые занимаются непосредственно эксплуатацией действующих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Результаты опроса позволяют обратить внимание профильных специалистов на потенциально проблемные участки инженерной инфраструктуры современных российских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надеемся, что нижеприведенные данные помогут в будущем предотвратить различные инциденты, связанные с работой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уже сейчас принять необходимые превентивные меры. </w:t>
      </w:r>
    </w:p>
    <w:p w:rsidR="00E60329" w:rsidRPr="00E60329" w:rsidRDefault="00E60329" w:rsidP="004662F8">
      <w:pPr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судьи кто? 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опросе приняли участие 54 респондента, непосредственно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задействованных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эксплуатации дата-центров.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Выяснилось, что 46 % из них эксплуатируют коммерческие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ЦОДы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39 % — корпоративные и 15 % — государственные (ведомственные).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Последние условно можно также отнести к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корпоративным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они предназначены только для собственных нужд. Следовательно, доля коммерческих объектов в исследовании на 4 % меньше корпоративных, а значит, большая часть статистики относится именно к площадкам, которые находятся в собственном или ведомственном управлении. Относительный паритет цифр также говорит о том, что ответы можно рассматривать как некое усредненное мнение службы эксплуатации — без привязки к тому, в чьей зоне ответственности находится эксплуатация. </w:t>
      </w:r>
    </w:p>
    <w:p w:rsidR="00E60329" w:rsidRPr="00E60329" w:rsidRDefault="00A16384" w:rsidP="004662F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9998" cy="4810125"/>
            <wp:effectExtent l="0" t="0" r="1270" b="0"/>
            <wp:docPr id="14" name="Рисунок 14" descr="C:\Users\ФИЛИН\Desktop\ИС Ц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Н\Desktop\ИС ЦОД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37" cy="48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9" w:rsidRPr="00E60329" w:rsidRDefault="00E60329" w:rsidP="004662F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Опрос также показал, что значительная часть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под контролем операторов связи — об этом сообщили 35 % респондентов. Данный показатель не удивляет, поскольку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ЦОДы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данного сегмента строятся наиболее активно, к тому же все чаще операторы связи планируют использовать пространство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для своих нужд, но и сдавать площади (или даже ИТ-мощности) в аренду.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отсутствие в опросе компаний —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эксплуатантов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электронной торговли и медиа, говорит скорее лишь о том, что такие компании предпочитают арендовать ресурсы у коммерческих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строя собственных или используя облачные технологии (что стало тренд</w:t>
      </w:r>
      <w:r w:rsidR="00A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для электронной коммерции). </w:t>
      </w:r>
      <w:proofErr w:type="gramEnd"/>
    </w:p>
    <w:p w:rsidR="00A16384" w:rsidRPr="00E60329" w:rsidRDefault="00A16384" w:rsidP="00A1638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4B8086">
            <wp:extent cx="5867400" cy="45264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42" cy="45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наличие шести компаний из области программного обеспечения и технологий говорит о том, что, несмотря на развитие рынка услуг коммерческих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их гибким продуктовым портфелем услуг, такие компании все же эксплуатируют свои дата-центры самостоятельно, хотя за рубежом данный сектор как раз активно использует аутсорсинг и аренду мощностей. </w:t>
      </w:r>
      <w:proofErr w:type="gramEnd"/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перейдем непосредственно к предмету опроса, а именно к тому, как живется компаниям с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дата-центрами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 какими техническими проблемами сталкиваются компании в процессе их эксплуатации.</w:t>
      </w:r>
    </w:p>
    <w:p w:rsidR="00E60329" w:rsidRPr="00E60329" w:rsidRDefault="00E60329" w:rsidP="004662F8">
      <w:pPr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 проблем: рейтинг и анализ проблемных мест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возникла идея проведения анкетирования, были сомнения в том, что участники рынка вообще будут говорить о том, что аварии случаются. Как-то уж исторически сложилось, что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ЦОДы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воспринимают как этакий форпост нерушимости бизнеса, и говорить об авариях — значит рушить репутацию компании, которой принадлежит ЦОД. В то же время задачей данного обзора является не персонификация аварий в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ЦОДах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как раз систематизация и анализ этих аварий, поэтому мы рассмотрим только саму статистику. И тот факт, что компании уже признают, что форс-мажоры случаются, — это шаг вперед к публичности и обмену опытом, ведь важно находить и устранять слабые звенья, а не замалчивать само их наличие.</w:t>
      </w:r>
    </w:p>
    <w:p w:rsidR="00E60329" w:rsidRDefault="00A16384" w:rsidP="00A16384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8221910"/>
            <wp:effectExtent l="0" t="0" r="0" b="8255"/>
            <wp:docPr id="17" name="Рисунок 17" descr="C:\Users\ФИЛИН\Desktop\ИС Ц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ЛИН\Desktop\ИС ЦОД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84" w:rsidRDefault="00A16384" w:rsidP="00A16384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6329781"/>
            <wp:effectExtent l="0" t="0" r="0" b="0"/>
            <wp:docPr id="18" name="Рисунок 18" descr="C:\Users\ФИЛИН\Desktop\ИС Ц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ЛИН\Desktop\ИС ЦОД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84" w:rsidRPr="00E60329" w:rsidRDefault="00A16384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показал опрос, лишь немногим более 22 % компаний никогда не сталкивались с критическими сбоями, приводящими к остановке ЦОДа. Однако есть достаточные основания полагать, что эта цифра занижена, так как толкование термина «авария» может разниться. Следует отличать критические аварии, которые привели к полной остановке ЦОДа, и те, которые повлекли за собой лишь частичное нарушение функционирования систем или отдельных агрегатов. </w:t>
      </w: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О </w:t>
      </w: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последних нередко можно услышать в кулуарах, но многие компании считают, что раз подобные нештатные ситуации не привели к глобальным проблемам, то и считать авариями подобные инциденты не следует.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Но не нужно забывать, что наиболее частое резервирование на агрегатном уровне допускает </w:t>
      </w: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лишь единичный отказ с немедленными сервисными работами, что нередко игнорируется. В итоге «незначительные неполадки» накапливаются, выстраиваются в роковую цепочку событий и приводят к глобальным сбоям. Поэтому не стоит недооценивать любые инциденты — после его устранения необходимо уделить достаточно времени «разборам полетов», ведь авария может не просто повториться, а вызвать более серьезные последствия. 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исследования позволяют сделать вывод о том, что порядка 80 %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или иначе переживали серьезные неполадки в работе инженерной инфраструктуры, которые приводили к остановке бизнес-сервисов. Таким образом, проблемы существуют, и, несмотря на все заявления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производителей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интеграторов, нет абсолютно надежных решений. Впрочем, их и не может быть, ведь всегда присутствует человеческий фактор и форс-мажоры. 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производители никогда открыто не рассказывают о проценте сбоев их оборудования в контексте отечественной статистики, однако, судя по опросу, 80 % «пострадавших» свидетельствуют: проблемы с оборудованием возникают чаще, чем хотелось бы. Соответственно, опыт самой службы эксплуатации становится дорогим (как в переносном, так и в прямом смысле) «дополнением» к оценке совокупной стоимости владения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ЦОДом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то же самое время нельзя сказать, что от подобного шага выигрывают и производители, ведь при субъективной оценке очень сложно что-то опровергнуть объективными факторами, поэтому брак в какой-то конкретной партии может наложить негативный отпечаток на всю продукцию производителя в целом, ставя под угрозу его репутацию на рынке. Остается надеяться, что политика открытости все-таки будет набирать обороты в ближайшее время. 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аварийных эпизодов, о которых сообщили нам респонденты, достигло 120.  В оценке того, кто является виновником проблемы, наши респонденты разошлись. Наи</w:t>
      </w: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большее количество участников опроса (59,3 %) назвали причиной неполадок именно отказ инженерного оборудования, хотя ИТ-оборудование указано в качестве источника проблем значительно реже (35,2 %). С одной стороны, это нелогично: инженерная система имеет больший срок эксплуатации, нежели ИТ-парк, а значит, и количество отказов должно быть меньше. С другой стороны, ИТ-оборудование более унифицировано в производстве и тестировании и часто функционирует «из коробки». Инженерное оборудование даже сегодня на заводах часто собирается с применением большого процента ручного труда, требует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пусконаладки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и периодического сервисного обслуживания, которое часто просто игнорируется или проводится недостаточно тщательно. Одновременно с этим унификация производства активно внедряется и здесь: все чаще продукция от одного производителя может покрыть задачи построения инженерной инфраструктуры с нуля, не говоря уже о готовых блоках и решениях (таких как контейнерные решения, модульные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ЦОДы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д.).  </w:t>
      </w:r>
    </w:p>
    <w:p w:rsid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Увидев такой результат, стало интересным разобраться детальнее в этой части: что же именно выходит из строя в самих инженерных системах чаще всего? Статистика показала 94 эпизода, поскольку в некоторых случаях отказывало сразу несколько подсистем. 54,7 % опрошенных сообщили, что отказы связаны с  выходом из строя тех </w:t>
      </w: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иных элементов системы электроснабжения, 41,5 % — из-за неисправности ИБП, 11,3 % — из-за отказа батарей. А это весьма немало: в среднем — 61 % по вине систем электроснабжения. Добавляем к этой цифре 11,3 % отказов в работе дизель-генераторных установок (ДГУ) и получаем впечатляющие 67 %. Вот и вывод: две трети проблем — из-за гарантированного электроснабжения потребителей!</w:t>
      </w:r>
    </w:p>
    <w:p w:rsidR="00096F31" w:rsidRPr="00E60329" w:rsidRDefault="00096F31" w:rsidP="00096F3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AABD6">
            <wp:extent cx="5476875" cy="42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3" cy="427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выяснилось, запуск ДГУ осуществляется довольно редко. Очевидно, характер сбоев не позволяет ДГУ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спасти ситуацию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же проблема локализирована внутри сети электроснабжения и не требует запуска ДГУ: только половина опрошенных компаний сообщила, что необходимость запуска дизеля возникает раз в три года или еще реже. Еще около 24 % прибегают к помощи ДГУ только раз в год. </w:t>
      </w:r>
    </w:p>
    <w:p w:rsid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Зачастую службы эксплуатации сталкиваются с проблемами в системе охлаждения. При этом 22,6 % — из-за системы управления охлаждением; 17 % — из-за проблем с контуром теплоносителя и 7,5 % — из-за системы контроля влажности. В сумме — 27 %, а на остальные инженерные системы приходится менее 6 % аварий. Вывод простой: при проектировании, внедрении и эксплуатации уделяйте как можно больше времени системам электроснабжения и кондиционирования, и вы очень повысите надежность функционирования всего комплекса систем ЦОДа, при этом сильно сократив вероятность появления аварий, что, впрочем, и подтверждается методиками известной организации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Uptime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Institute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6F31" w:rsidRPr="00E60329" w:rsidRDefault="00096F31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Pr="00E60329" w:rsidRDefault="00E60329" w:rsidP="004662F8">
      <w:pPr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Человеческий фактор по-прежнему высок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в перечне источников, которые вызвали отказ, уверенно лидирует человеческий фактор — 44 %, из которых 48,1 % респондентов указали, что причиной аварии была случайная (человеческая) ошибка. О чем это говорит? О том, что обслуживающий персонал должен проходить тщательный отбор и подготовку, прежде чем заступать на «боевое» дежурство. Ведь в случае аварии именно первые действия персонала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спасти ситуацию, так и существенно ее усугубить. Для исключения случайностей также необходимо иметь краткие инструкции относительно того, что делать в случае тех или иных нештатных ситуаций; иметь под руками документацию. Также в случае, если ЦОД находится на аутсорсинге, необходимо заключать с обслуживающей организацией SLA с коротким сроком реагирования. Если этого нет, получаем следующий по величине аварийный фактор: 16 % опрошенных указало, что причиной аварии стало нарушение правил эксплуатации оборудования. Такой высокий процент может свидетельствовать о том, что большинство операторов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уделяют недостаточно внимания обучению персонала, проверке их квалификации, разработке регламентов работы,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процедур и т. д.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ошибки проектирования значительно снизились: если ранее во многих обзорах они стояли среди первых по частоте, то в нашем обзоре на них указали только 20,4 % представителей компаний. Что ж, культура и детализация проектирования принесли свои плоды. А ведь именно ошибки на стадии проектирования труднее всего и дороже исправлять. В то же самое время хотелось бы отметить еще одну важную деталь: крайне желательно, чтобы сотрудники, занимающие ключевые посты и отвечающие за эксплуатацию, были подключены к процессу строительства ЦОДа еще на стадии проектирования (особенно это касается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ЦОДов</w:t>
      </w:r>
      <w:proofErr w:type="spell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Тогда бесценный опыт, накопленный при возведении объекта, не будет утерян, а сама реализация ЦОДа будет максимально отвечать не только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бизнес-модели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согласовываться с рабочими процессами службы эксплуатации.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факторы, такие как сложные погодные условия (7,4 %) или атаки хакеров (13 %), значительно отстают. Это говорит о том, что основные причины аварийности ЦОДа все-таки находятся внутри объекта и не настолько подвержены внешним факторам, как может показаться с первого взгляда. </w:t>
      </w:r>
    </w:p>
    <w:p w:rsidR="00E60329" w:rsidRPr="00E60329" w:rsidRDefault="00E60329" w:rsidP="004662F8">
      <w:pPr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Частота аварий и время восстановления</w:t>
      </w:r>
    </w:p>
    <w:p w:rsid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исследования именно этот момент вызывал наибольший интерес. Ведь фактически интерес представлял не только некий средний период аварий, но и разнообразие ответов участников анкетирования, что прямо бы подтвердило или опровергло глобальную тенденци</w:t>
      </w:r>
      <w:r w:rsidR="0009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на рынке. </w:t>
      </w:r>
    </w:p>
    <w:p w:rsidR="00096F31" w:rsidRPr="00E60329" w:rsidRDefault="00096F31" w:rsidP="00096F3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EB847B" wp14:editId="62462B70">
            <wp:extent cx="4921765" cy="3686175"/>
            <wp:effectExtent l="0" t="0" r="0" b="0"/>
            <wp:docPr id="2" name="Рисунок 2" descr="C:\Users\ФИЛИН\Desktop\ИС Ц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ЛИН\Desktop\ИС ЦОД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39" cy="36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Выяснилось, что 50 (почти 93 %) компаний из 54 опрошенных отмечают, что те или иные отказы происходят как минимум раз в год. Из этих компаний 30 % сообщили, что авария случается несколько раз в год, но только 4 % указали, что аварии случаются раз в месяц и не чаще. То есть можно говорить, что в большинстве </w:t>
      </w:r>
      <w:proofErr w:type="gramStart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дата-центров</w:t>
      </w:r>
      <w:proofErr w:type="gramEnd"/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все-таки хотя бы раз в год авария случается, но не чаще, чем несколько раз.</w:t>
      </w:r>
    </w:p>
    <w:p w:rsidR="00096F31" w:rsidRPr="00E60329" w:rsidRDefault="00096F31" w:rsidP="00096F3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CEA45" wp14:editId="38742246">
            <wp:extent cx="4722329" cy="3620452"/>
            <wp:effectExtent l="0" t="0" r="2540" b="0"/>
            <wp:docPr id="3" name="Рисунок 3" descr="C:\Users\ФИЛИН\Desktop\ИС Ц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ЛИН\Desktop\ИС ЦОД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61" cy="36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этом все аварии были устранены достаточно оперативно: ликвидация 93 % аварий уложилась в суточный интервал, из которых почти четверть (26 %) заняла не более пяти часов, а 41 % — и вовсе до часа. При этом речь идет только об авариях, которые стали значительными для участников опроса. Напомним, один из ранее проведенных нами опросов показал: для большинства организаций допустимым временем простоя как раз и является диапазон от получаса до суток. Иными словами, хотя аварии и происходили, но все они были устранены в разумные сроки.</w:t>
      </w:r>
    </w:p>
    <w:p w:rsidR="00E60329" w:rsidRPr="00E60329" w:rsidRDefault="00E60329" w:rsidP="004662F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329" w:rsidRPr="00A16384" w:rsidRDefault="00E60329" w:rsidP="004662F8">
      <w:pPr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163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Итоги</w:t>
      </w:r>
    </w:p>
    <w:p w:rsidR="00E60329" w:rsidRPr="00A16384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Подводя итоги, остановимся на основных ключевых мыслях, к которым привело данное исследование. Во-первых, сбои в </w:t>
      </w:r>
      <w:proofErr w:type="gramStart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отечественных</w:t>
      </w:r>
      <w:proofErr w:type="gramEnd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дата-центрах происходят не так уж и редко: как минимум раз в год. При этом неважно, идет ли речь о коммерческих, корпоративных или государственных площадках. Почти в половине случаев причиной аварий является человеческий фактор (причем акцент смещен именно в сторону случайных действий и ошибок эксплуатации), еще треть приходится на инженерные системы, из которых 2/3 составляют аварии с электроснабжением и менее 1/3 — с кондиционированием. В то же время, если технические сбои в ЦОДе и происходят, они, как правило, не оказывают катастрофического влияния — почти всегда их устранение укладывается в суточный интервал, а почти в половине случаев проблемы решаются и вовсе в течение часа.  </w:t>
      </w:r>
    </w:p>
    <w:p w:rsidR="00E60329" w:rsidRPr="00A16384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Подобная статистика аварий однозначно свидетельствует в пользу необходимости резервирования критически важных элементов инженерной инфраструктуры </w:t>
      </w:r>
      <w:proofErr w:type="gramStart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дата-центра</w:t>
      </w:r>
      <w:proofErr w:type="gramEnd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более ответственного отношения к квалификации персонала и его постоянной переподготовке, а также к тщательному документированию и формализации всех процессов. Таким образом, важно понимать, что человеческий фактор может стать причиной ненадежности любого «</w:t>
      </w:r>
      <w:proofErr w:type="spellStart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</w:t>
      </w:r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oftHyphen/>
        <w:t>убиваемого</w:t>
      </w:r>
      <w:proofErr w:type="spellEnd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оборудования, а исключение этого фактора позволит значительно поднять надежность с минимальными затратами. Ведь с точки зрения экономики клиент (неважно — внутренний или внешний) готов платить лишь за на</w:t>
      </w:r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oftHyphen/>
        <w:t xml:space="preserve">дежность и непрерывность функционирования ИТ-сервисов (именно это и есть ценность ЦОДа для бизнеса), и чем она выше, тем более рентабельным будет функционирование такого </w:t>
      </w:r>
      <w:proofErr w:type="gramStart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бизнес-актива</w:t>
      </w:r>
      <w:proofErr w:type="gramEnd"/>
      <w:r w:rsidRPr="00A163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как ЦОД.</w:t>
      </w:r>
    </w:p>
    <w:p w:rsidR="00E60329" w:rsidRPr="00E60329" w:rsidRDefault="00E60329" w:rsidP="004662F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 </w:t>
      </w:r>
      <w:hyperlink r:id="rId20" w:tgtFrame="_blank" w:history="1">
        <w:r w:rsidRPr="006A31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Журнал «</w:t>
        </w:r>
        <w:proofErr w:type="spellStart"/>
        <w:r w:rsidRPr="006A31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ЦОДы</w:t>
        </w:r>
        <w:proofErr w:type="gramStart"/>
        <w:r w:rsidRPr="006A31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.Р</w:t>
        </w:r>
        <w:proofErr w:type="gramEnd"/>
        <w:r w:rsidRPr="006A31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</w:t>
        </w:r>
        <w:proofErr w:type="spellEnd"/>
        <w:r w:rsidRPr="006A31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 № 13</w:t>
        </w:r>
      </w:hyperlink>
    </w:p>
    <w:p w:rsidR="00C30562" w:rsidRPr="006A3129" w:rsidRDefault="00C30562" w:rsidP="004662F8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0562" w:rsidRPr="006A312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BB5" w:rsidRDefault="00B53BB5" w:rsidP="00564E54">
      <w:pPr>
        <w:spacing w:after="0" w:line="240" w:lineRule="auto"/>
      </w:pPr>
      <w:r>
        <w:separator/>
      </w:r>
    </w:p>
  </w:endnote>
  <w:endnote w:type="continuationSeparator" w:id="0">
    <w:p w:rsidR="00B53BB5" w:rsidRDefault="00B53BB5" w:rsidP="0056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E54" w:rsidRDefault="00564E54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564E54">
      <w:rPr>
        <w:rFonts w:ascii="Times New Roman" w:eastAsia="Times New Roman" w:hAnsi="Times New Roman" w:cs="Times New Roman"/>
        <w:color w:val="FF0000"/>
        <w:kern w:val="36"/>
        <w:sz w:val="16"/>
        <w:szCs w:val="16"/>
        <w:lang w:eastAsia="ru-RU"/>
      </w:rPr>
      <w:t>Инженерные системы ЦОД</w:t>
    </w:r>
    <w:r w:rsidRPr="00564E54">
      <w:rPr>
        <w:rFonts w:ascii="Times New Roman" w:eastAsia="Times New Roman" w:hAnsi="Times New Roman" w:cs="Times New Roman"/>
        <w:color w:val="FF0000"/>
        <w:kern w:val="36"/>
        <w:sz w:val="28"/>
        <w:szCs w:val="28"/>
        <w:lang w:eastAsia="ru-RU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96F31" w:rsidRPr="00096F31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64E54" w:rsidRDefault="00564E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BB5" w:rsidRDefault="00B53BB5" w:rsidP="00564E54">
      <w:pPr>
        <w:spacing w:after="0" w:line="240" w:lineRule="auto"/>
      </w:pPr>
      <w:r>
        <w:separator/>
      </w:r>
    </w:p>
  </w:footnote>
  <w:footnote w:type="continuationSeparator" w:id="0">
    <w:p w:rsidR="00B53BB5" w:rsidRDefault="00B53BB5" w:rsidP="00564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DB"/>
    <w:rsid w:val="00096F31"/>
    <w:rsid w:val="0020577E"/>
    <w:rsid w:val="00206F41"/>
    <w:rsid w:val="002725CD"/>
    <w:rsid w:val="003053B7"/>
    <w:rsid w:val="0033348F"/>
    <w:rsid w:val="004657F7"/>
    <w:rsid w:val="004662F8"/>
    <w:rsid w:val="00564E54"/>
    <w:rsid w:val="00596320"/>
    <w:rsid w:val="006147FB"/>
    <w:rsid w:val="006A3129"/>
    <w:rsid w:val="00777D9E"/>
    <w:rsid w:val="009F38A6"/>
    <w:rsid w:val="00A16384"/>
    <w:rsid w:val="00A867DB"/>
    <w:rsid w:val="00B1388D"/>
    <w:rsid w:val="00B53BB5"/>
    <w:rsid w:val="00C30562"/>
    <w:rsid w:val="00C82E43"/>
    <w:rsid w:val="00C85B73"/>
    <w:rsid w:val="00C87D4F"/>
    <w:rsid w:val="00CB5148"/>
    <w:rsid w:val="00D80577"/>
    <w:rsid w:val="00DB0E68"/>
    <w:rsid w:val="00E60329"/>
    <w:rsid w:val="00E6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4E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E54"/>
  </w:style>
  <w:style w:type="paragraph" w:styleId="a7">
    <w:name w:val="footer"/>
    <w:basedOn w:val="a"/>
    <w:link w:val="a8"/>
    <w:uiPriority w:val="99"/>
    <w:unhideWhenUsed/>
    <w:rsid w:val="00564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E54"/>
  </w:style>
  <w:style w:type="character" w:customStyle="1" w:styleId="10">
    <w:name w:val="Заголовок 1 Знак"/>
    <w:basedOn w:val="a0"/>
    <w:link w:val="1"/>
    <w:uiPriority w:val="9"/>
    <w:rsid w:val="00564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4E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E54"/>
  </w:style>
  <w:style w:type="paragraph" w:styleId="a7">
    <w:name w:val="footer"/>
    <w:basedOn w:val="a"/>
    <w:link w:val="a8"/>
    <w:uiPriority w:val="99"/>
    <w:unhideWhenUsed/>
    <w:rsid w:val="00564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E54"/>
  </w:style>
  <w:style w:type="character" w:customStyle="1" w:styleId="10">
    <w:name w:val="Заголовок 1 Знак"/>
    <w:basedOn w:val="a0"/>
    <w:link w:val="1"/>
    <w:uiPriority w:val="9"/>
    <w:rsid w:val="00564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9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9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alldc.ru/redirect/?url=http://www.dcjournal.ru/archive/ed13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5359</Words>
  <Characters>30548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</dc:creator>
  <cp:lastModifiedBy>ФИЛИН</cp:lastModifiedBy>
  <cp:revision>4</cp:revision>
  <cp:lastPrinted>2016-07-04T07:22:00Z</cp:lastPrinted>
  <dcterms:created xsi:type="dcterms:W3CDTF">2016-06-28T13:39:00Z</dcterms:created>
  <dcterms:modified xsi:type="dcterms:W3CDTF">2016-07-04T07:48:00Z</dcterms:modified>
</cp:coreProperties>
</file>