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64" w:rsidRPr="00833164" w:rsidRDefault="00833164" w:rsidP="00833164">
      <w:pPr>
        <w:overflowPunct w:val="0"/>
        <w:autoSpaceDE w:val="0"/>
        <w:autoSpaceDN w:val="0"/>
        <w:spacing w:before="120" w:after="12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ГОСТ 34.601-90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b/>
          <w:spacing w:val="40"/>
          <w:sz w:val="24"/>
          <w:szCs w:val="24"/>
          <w:lang w:eastAsia="ru-RU"/>
        </w:rPr>
        <w:t>МЕЖГОСУДАРСТВЕННЫЙ СТАНДАРТ</w:t>
      </w:r>
    </w:p>
    <w:p w:rsidR="00833164" w:rsidRPr="00833164" w:rsidRDefault="00833164" w:rsidP="00833164">
      <w:pPr>
        <w:overflowPunct w:val="0"/>
        <w:autoSpaceDE w:val="0"/>
        <w:autoSpaceDN w:val="0"/>
        <w:spacing w:before="120" w:after="24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ИНФОРМАЦИОННАЯ ТЕХНОЛОГИЯ</w:t>
      </w:r>
    </w:p>
    <w:p w:rsidR="00833164" w:rsidRPr="00833164" w:rsidRDefault="00833164" w:rsidP="00833164">
      <w:pPr>
        <w:overflowPunct w:val="0"/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КОМПЛЕКС СТАНДАРТОВ НА АВТОМАТИЗИРОВАННЫЕ </w:t>
      </w:r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СИСТЕМЫ</w:t>
      </w:r>
    </w:p>
    <w:p w:rsidR="00833164" w:rsidRPr="00833164" w:rsidRDefault="00833164" w:rsidP="00833164">
      <w:pPr>
        <w:overflowPunct w:val="0"/>
        <w:autoSpaceDE w:val="0"/>
        <w:autoSpaceDN w:val="0"/>
        <w:spacing w:after="48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АВТОМАТИЗИРОВАННЫЕ СИСТЕМЫ </w:t>
      </w:r>
      <w:r w:rsidRPr="008331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СТАДИИ СОЗДАНИЯ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801"/>
      </w:tblGrid>
      <w:tr w:rsidR="00833164" w:rsidRPr="00833164" w:rsidTr="0043685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F5BD60" wp14:editId="166EE125">
                  <wp:extent cx="434340" cy="342900"/>
                  <wp:effectExtent l="0" t="0" r="3810" b="0"/>
                  <wp:docPr id="1" name="Рисунок 1" descr="C:\Users\FILIN-~1\AppData\Local\Temp\ns\B9D0.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IN-~1\AppData\Local\Temp\ns\B9D0.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</w:t>
            </w:r>
            <w:r w:rsidRPr="0083316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осква</w:t>
            </w:r>
            <w:r w:rsidRPr="0083316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83316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Стандартинформ</w:t>
            </w:r>
            <w:proofErr w:type="spellEnd"/>
            <w:r w:rsidRPr="0083316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2009</w:t>
            </w:r>
          </w:p>
        </w:tc>
      </w:tr>
    </w:tbl>
    <w:p w:rsidR="00833164" w:rsidRPr="00833164" w:rsidRDefault="00833164" w:rsidP="00833164">
      <w:pPr>
        <w:overflowPunct w:val="0"/>
        <w:autoSpaceDE w:val="0"/>
        <w:autoSpaceDN w:val="0"/>
        <w:spacing w:before="480"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b/>
          <w:spacing w:val="40"/>
          <w:sz w:val="24"/>
          <w:szCs w:val="24"/>
          <w:lang w:eastAsia="ru-RU"/>
        </w:rPr>
        <w:t>МЕЖГОСУДАРСТВЕННЫЙ СТАНДАРТ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598"/>
      </w:tblGrid>
      <w:tr w:rsidR="00833164" w:rsidRPr="00833164" w:rsidTr="00436854">
        <w:trPr>
          <w:jc w:val="center"/>
        </w:trPr>
        <w:tc>
          <w:tcPr>
            <w:tcW w:w="30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0" w:name="TO0000001"/>
            <w:r w:rsidRPr="008331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ИНФОРМАЦИОННАЯ ТЕХНОЛОГИЯ</w:t>
            </w:r>
            <w:bookmarkEnd w:id="0"/>
          </w:p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стандартов на автоматизированные системы</w:t>
            </w:r>
          </w:p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АВТОМАТИЗИРОВАННЫЕ СИСТЕМЫ СТАДИИ СОЗДАНИЯ</w:t>
            </w:r>
          </w:p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Information</w:t>
            </w:r>
            <w:proofErr w:type="spellEnd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technology</w:t>
            </w:r>
            <w:proofErr w:type="spellEnd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br/>
            </w:r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val="en-US" w:eastAsia="ru-RU"/>
              </w:rPr>
              <w:t xml:space="preserve">Set of standards for automated systems. </w:t>
            </w:r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val="en-US" w:eastAsia="ru-RU"/>
              </w:rPr>
              <w:br/>
            </w:r>
            <w:proofErr w:type="spellStart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Automated</w:t>
            </w:r>
            <w:proofErr w:type="spellEnd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systems</w:t>
            </w:r>
            <w:proofErr w:type="spellEnd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Stages</w:t>
            </w:r>
            <w:proofErr w:type="spellEnd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of</w:t>
            </w:r>
            <w:proofErr w:type="spellEnd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3316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development</w:t>
            </w:r>
            <w:proofErr w:type="spellEnd"/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ГОСТ </w:t>
            </w:r>
            <w:r w:rsidRPr="0083316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br/>
              <w:t>34.601-90</w:t>
            </w:r>
          </w:p>
        </w:tc>
      </w:tr>
    </w:tbl>
    <w:p w:rsidR="00833164" w:rsidRPr="00833164" w:rsidRDefault="00833164" w:rsidP="00833164">
      <w:pPr>
        <w:overflowPunct w:val="0"/>
        <w:autoSpaceDE w:val="0"/>
        <w:autoSpaceDN w:val="0"/>
        <w:spacing w:before="120" w:after="120" w:line="240" w:lineRule="auto"/>
        <w:ind w:firstLine="284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Дата введения </w:t>
      </w:r>
      <w:r w:rsidRPr="0083316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01.01.92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стандарт распространяется на автоматизированные системы (АС), используемые в различных видах деятельности (исследование, проектирование, управление и т.п.), включая их сочетания, создаваемые в организациях, объединениях и на предприятиях (далее - организациях).</w:t>
      </w:r>
      <w:proofErr w:type="gramEnd"/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Стандарт устанавливает стадии и этапы создания АС.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приложении </w:t>
      </w:r>
      <w:hyperlink w:anchor="PO0000009" w:tooltip="Приложение 1" w:history="1">
        <w:r w:rsidRPr="00833164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>1</w:t>
        </w:r>
      </w:hyperlink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приведено содержание работ на каждом этапе.</w:t>
      </w:r>
    </w:p>
    <w:p w:rsidR="00833164" w:rsidRPr="00833164" w:rsidRDefault="00833164" w:rsidP="00833164">
      <w:pPr>
        <w:keepNext/>
        <w:overflowPunct w:val="0"/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PN0000001"/>
      <w:bookmarkStart w:id="2" w:name="_Toc94018390"/>
      <w:bookmarkStart w:id="3" w:name="PO0000001"/>
      <w:bookmarkEnd w:id="1"/>
      <w:bookmarkEnd w:id="2"/>
      <w:r w:rsidRPr="008331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ОБЩИЕ ПОЛОЖЕНИЯ</w:t>
      </w:r>
      <w:bookmarkEnd w:id="3"/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" w:name="PN0000002"/>
      <w:bookmarkStart w:id="5" w:name="PO0000002"/>
      <w:bookmarkEnd w:id="4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</w:t>
      </w:r>
      <w:bookmarkEnd w:id="5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Процесс создания АС представляет собой совокупность упорядоченных во времени, взаимосвязанных, объединенных в стадии и этапы работ, выполнение которых необходимо и достаточно для создания АС, соответствующей заданным требованиям.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6" w:name="PN0000003"/>
      <w:bookmarkStart w:id="7" w:name="PO0000003"/>
      <w:bookmarkEnd w:id="6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</w:t>
      </w:r>
      <w:bookmarkEnd w:id="7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Стадии и этапы создания АС выделяются как части процесса создания по соображениям рационального планирования и организации работ, заканчивающихся заданным результатом.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8" w:name="PN0000004"/>
      <w:bookmarkStart w:id="9" w:name="PO0000004"/>
      <w:bookmarkEnd w:id="8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</w:t>
      </w:r>
      <w:bookmarkEnd w:id="9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Работы по развитию АС осуществляют по стадиям и этапам, применяемым для создания АС.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0" w:name="PN0000005"/>
      <w:bookmarkStart w:id="11" w:name="PO0000005"/>
      <w:bookmarkEnd w:id="10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</w:t>
      </w:r>
      <w:bookmarkEnd w:id="11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Состав и правила выполнения работ на установленных настоящим стандартом стадиях и этапах определяют в соответствующей документации организаций, участвующих в создании конкретных видов АС.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организаций, участвующих в работах по созданию АС, приведен в приложении </w:t>
      </w:r>
      <w:hyperlink w:anchor="PO0000034" w:tooltip="Приложение 2" w:history="1">
        <w:r w:rsidRPr="00833164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>2</w:t>
        </w:r>
      </w:hyperlink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33164" w:rsidRPr="00833164" w:rsidRDefault="00833164" w:rsidP="00833164">
      <w:pPr>
        <w:keepNext/>
        <w:overflowPunct w:val="0"/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2" w:name="PN0000006"/>
      <w:bookmarkStart w:id="13" w:name="_Toc94018391"/>
      <w:bookmarkStart w:id="14" w:name="PO0000006"/>
      <w:bookmarkEnd w:id="12"/>
      <w:bookmarkEnd w:id="13"/>
      <w:r w:rsidRPr="008331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СТАДИИ И ЭТАПЫ СОЗДАНИЯ АС</w:t>
      </w:r>
      <w:bookmarkEnd w:id="14"/>
    </w:p>
    <w:p w:rsidR="00833164" w:rsidRPr="00833164" w:rsidRDefault="00833164" w:rsidP="00833164">
      <w:pPr>
        <w:overflowPunct w:val="0"/>
        <w:autoSpaceDE w:val="0"/>
        <w:autoSpaceDN w:val="0"/>
        <w:spacing w:after="12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5" w:name="PN0000007"/>
      <w:bookmarkStart w:id="16" w:name="PO0000007"/>
      <w:bookmarkEnd w:id="15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bookmarkEnd w:id="16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Стадии и этапы создания АС в общем случае приведены в таблице.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6994"/>
      </w:tblGrid>
      <w:tr w:rsidR="00833164" w:rsidRPr="00833164" w:rsidTr="00436854">
        <w:trPr>
          <w:tblHeader/>
          <w:jc w:val="center"/>
        </w:trPr>
        <w:tc>
          <w:tcPr>
            <w:tcW w:w="116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TO0000002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Стадии</w:t>
            </w:r>
            <w:bookmarkEnd w:id="17"/>
          </w:p>
        </w:tc>
        <w:tc>
          <w:tcPr>
            <w:tcW w:w="383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Этапы работ</w:t>
            </w:r>
          </w:p>
        </w:tc>
      </w:tr>
      <w:tr w:rsidR="00833164" w:rsidRPr="00833164" w:rsidTr="00436854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Формирование требований </w:t>
            </w:r>
            <w:proofErr w:type="gramStart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АС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 Обследование объекта и обоснование необходимости создания АС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1.2. Формирование требований пользователя </w:t>
            </w:r>
            <w:proofErr w:type="gramStart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АС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 Оформление отчета о выполненной работе и заявки на разработку АС (тактико-технического задания)</w:t>
            </w:r>
          </w:p>
        </w:tc>
      </w:tr>
      <w:tr w:rsidR="00833164" w:rsidRPr="00833164" w:rsidTr="00436854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Разработка концепции АС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2.1. Изучение объекта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2.2. Проведение необходимых научно-исследовательских работ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2.3. Разработка вариантов концепции АС и выбор варианта концепции АС, удовлетворяющего требованиям пользователя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2.4. Оформление отчета о выполненной работе</w:t>
            </w:r>
          </w:p>
        </w:tc>
      </w:tr>
      <w:tr w:rsidR="00833164" w:rsidRPr="00833164" w:rsidTr="00436854">
        <w:trPr>
          <w:jc w:val="center"/>
        </w:trPr>
        <w:tc>
          <w:tcPr>
            <w:tcW w:w="116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Техническое задание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 Разработка и утверждение технического задания на создание АС</w:t>
            </w:r>
          </w:p>
        </w:tc>
      </w:tr>
      <w:tr w:rsidR="00833164" w:rsidRPr="00833164" w:rsidTr="00436854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Эскизный проект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4.1. Разработка предварительных проектных решений по системе и ее частям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4.2. Разработка документации </w:t>
            </w:r>
            <w:proofErr w:type="gramStart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АС</w:t>
            </w:r>
            <w:proofErr w:type="gramEnd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ее части</w:t>
            </w:r>
          </w:p>
        </w:tc>
      </w:tr>
      <w:tr w:rsidR="00833164" w:rsidRPr="00833164" w:rsidTr="00436854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Технический проект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5.1. Разработка проектных решений по системе и ее частям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5.2. Разработка документации </w:t>
            </w:r>
            <w:proofErr w:type="gramStart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АС</w:t>
            </w:r>
            <w:proofErr w:type="gramEnd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ее части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5.3. Разработка и оформление документации на поставку изделий для комплектования АС и (или) технических требований (технических заданий) на их разработку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5.4. Разработка заданий на проектирование в смежных частях проекта объекта автоматизации</w:t>
            </w:r>
          </w:p>
        </w:tc>
      </w:tr>
      <w:tr w:rsidR="00833164" w:rsidRPr="00833164" w:rsidTr="00436854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Рабочая документация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6.1. Разработка рабочей документации на систему и ее части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6.2. Разработка или адаптация программ</w:t>
            </w:r>
          </w:p>
        </w:tc>
      </w:tr>
      <w:tr w:rsidR="00833164" w:rsidRPr="00833164" w:rsidTr="00436854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Ввод в действие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7.1. Подготовка объекта автоматизации к вводу АС в действие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7.2. Подготовка персонала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7.3. Комплектация АС поставляемыми изделиями (программными и техническими средствами, программно-техническими комплексами, информационными изделиями)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7.4. Строительно-монтажные работы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7.5. Пусконаладочные работы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7.6. Проведение предварительных испытаний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7.7. Проведение опытной эксплуатации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7.8. Проведение приемочных испытаний</w:t>
            </w:r>
          </w:p>
        </w:tc>
      </w:tr>
      <w:tr w:rsidR="00833164" w:rsidRPr="00833164" w:rsidTr="00436854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Сопровождение АС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8.1. Выполнение работ в соответствии с гарантийными обязательствами</w:t>
            </w:r>
          </w:p>
        </w:tc>
      </w:tr>
      <w:tr w:rsidR="00833164" w:rsidRPr="00833164" w:rsidTr="0043685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164" w:rsidRPr="00833164" w:rsidRDefault="00833164" w:rsidP="008331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8.2. Послегарантийное обслуживание</w:t>
            </w:r>
          </w:p>
        </w:tc>
      </w:tr>
    </w:tbl>
    <w:p w:rsidR="00833164" w:rsidRPr="00833164" w:rsidRDefault="00833164" w:rsidP="00833164">
      <w:pPr>
        <w:overflowPunct w:val="0"/>
        <w:autoSpaceDE w:val="0"/>
        <w:autoSpaceDN w:val="0"/>
        <w:spacing w:before="12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8" w:name="PN0000008"/>
      <w:bookmarkStart w:id="19" w:name="PO0000008"/>
      <w:bookmarkEnd w:id="18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</w:t>
      </w:r>
      <w:bookmarkEnd w:id="19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Стадии и этапы, выполняемые организациями - участниками работ по созданию АС, устанавливаются в договорах и техническом задании на основе настоящего стандарта.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Допускается исключать стадию «Эскизный проект» и отдельные этапы работ на всех стадиях, объединять стадии «Технический проект» и «Рабочая документация» в одну стадию «</w:t>
      </w:r>
      <w:proofErr w:type="spell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Технорабочий</w:t>
      </w:r>
      <w:proofErr w:type="spell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проект».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зависимости от специфики создаваемых АС и условий</w:t>
      </w:r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допускается выполнять отдельные этапы работ до завершения предшествующих стадий, параллельное во времени выполнение этапов работ, включение новых этапов работ.</w:t>
      </w:r>
      <w:proofErr w:type="gramEnd"/>
    </w:p>
    <w:p w:rsidR="00833164" w:rsidRPr="00833164" w:rsidRDefault="00833164" w:rsidP="00833164">
      <w:pPr>
        <w:keepNext/>
        <w:overflowPunct w:val="0"/>
        <w:autoSpaceDE w:val="0"/>
        <w:autoSpaceDN w:val="0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0" w:name="_Toc94018392"/>
      <w:bookmarkStart w:id="21" w:name="PN0000009"/>
      <w:bookmarkStart w:id="22" w:name="PO0000009"/>
      <w:bookmarkStart w:id="23" w:name="_GoBack"/>
      <w:bookmarkEnd w:id="20"/>
      <w:bookmarkEnd w:id="21"/>
      <w:bookmarkEnd w:id="23"/>
      <w:r w:rsidRPr="0083316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ПРИЛОЖЕНИЕ 1</w:t>
      </w:r>
      <w:bookmarkEnd w:id="22"/>
      <w:r w:rsidRPr="0083316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</w:t>
      </w:r>
      <w:r w:rsidRPr="0083316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br/>
        <w:t>Справочное</w:t>
      </w:r>
    </w:p>
    <w:p w:rsidR="00833164" w:rsidRPr="00833164" w:rsidRDefault="00833164" w:rsidP="00833164">
      <w:pPr>
        <w:keepNext/>
        <w:overflowPunct w:val="0"/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4" w:name="_Toc94018393"/>
      <w:r w:rsidRPr="008331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СОДЕРЖАНИЕ РАБОТ</w:t>
      </w:r>
      <w:bookmarkEnd w:id="24"/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5" w:name="PN0000010"/>
      <w:bookmarkStart w:id="26" w:name="PO0000010"/>
      <w:bookmarkEnd w:id="25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bookmarkEnd w:id="26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этапе 1.1 «Обследование объекта и обоснование необходимости создания АС» в общем случае проводят: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сбор данных об объекте автоматизации и осуществляемых видах деятельности;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оценку качества функционирования объекта и осуществляемых видов деятельности, выявление проблем, решение которых возможно средствами автоматизации;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оценку (технико-экономической, социальной и т.п.) целесообразности создания АС.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7" w:name="PN0000011"/>
      <w:bookmarkStart w:id="28" w:name="PO0000011"/>
      <w:bookmarkEnd w:id="27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bookmarkEnd w:id="28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На этапе 1.2 «Формирование требований пользователя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АС» проводят: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подготовку исходных данных для формирования требований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(характеристика объекта автоматизации, описание требований к системе, ограничения допустимых затрат на разработку, ввод в действие и эксплуатацию, эффект, ожидаемый от системы, условия создания и функционирования системы);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 xml:space="preserve">- </w:t>
      </w: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формулировку и оформление требований пользователя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АС</w:t>
      </w:r>
      <w:r w:rsidRPr="00833164"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>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9" w:name="PN0000012"/>
      <w:bookmarkStart w:id="30" w:name="PO0000012"/>
      <w:bookmarkEnd w:id="29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bookmarkEnd w:id="30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этапе 1.3 «Оформление отчета о выполненной работе и заявки на разработку АС (тактико-технического задания)» проводят оформление отчета о выполненных работах на данной стадии и оформление заявки на разработку АС (тактико-технического задания) или другого заменяющего ее документа с аналогичным содержанием.</w:t>
      </w:r>
      <w:proofErr w:type="gramEnd"/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1" w:name="PN0000013"/>
      <w:bookmarkStart w:id="32" w:name="PO0000013"/>
      <w:bookmarkEnd w:id="31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bookmarkEnd w:id="32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этапах 2.1 «Изучение объекта» и 2.2 «Проведение необходимых научно-исследовательских работ» организация-разработчик проводит детальное изучение объекта автоматизации и необходимые научно-исследовательские работы (НИР), связанные с поиском путей и оценкой возможности реализации требований пользователя, оформляют и утверждают отчеты о НИР.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3" w:name="PN0000014"/>
      <w:bookmarkStart w:id="34" w:name="PO0000014"/>
      <w:bookmarkEnd w:id="33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bookmarkEnd w:id="34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этапе 2.3 «Разработка вариантов концепции АС и выбор варианта концепции АС, удовлетворяющего требованиям пользователя» в общем случае проводят разработку альтернативных вариантов концепции создаваемой АС и планов их реализации; оценку необходимых ресурсов на их реализацию и обеспечение функционирования; оценку преимуществ и недостатков каждого варианта; сопоставление требований пользователя и характеристик предлагаемой системы и выбор оптимального варианта;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определение порядка оценки качества и условий приемки системы; оценку эффектов, получаемых от системы.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5" w:name="PN0000015"/>
      <w:bookmarkStart w:id="36" w:name="PO0000015"/>
      <w:bookmarkEnd w:id="35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bookmarkEnd w:id="36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этапе 2.4 «Оформление отчета о выполненной работе» подготавливают и оформляют отчет, содержащий описание выполненных работ на стадии, описание и обоснование предлагаемого варианта концепции системы.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7" w:name="PN0000016"/>
      <w:bookmarkStart w:id="38" w:name="PO0000016"/>
      <w:bookmarkEnd w:id="37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bookmarkEnd w:id="38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этапе 3.1 «Разработка и утверждение технического задания на создание АС» проводят разработку, оформление, согласование и утверждение технического задания на АС и, при необходимости, технических заданий на части АС.</w:t>
      </w:r>
      <w:proofErr w:type="gramEnd"/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9" w:name="PN0000017"/>
      <w:bookmarkStart w:id="40" w:name="PO0000017"/>
      <w:bookmarkEnd w:id="39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bookmarkEnd w:id="40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этапе 4.1 «Разработка предварительных проектных решений по системе и ее частям» определяются: функции АС; функции подсистем, их цели и эффекты; состав комплексов задач и отдельных задач; концепции информационной базы, ее укрупненную структуру; функции системы управления базой данных; состав вычислительной системы; функции и параметры основных программных средств.</w:t>
      </w:r>
      <w:proofErr w:type="gramEnd"/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1" w:name="PN0000018"/>
      <w:bookmarkStart w:id="42" w:name="PO0000018"/>
      <w:bookmarkEnd w:id="41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bookmarkEnd w:id="42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этапе 5.1 «Разработка проектных решений по системе и ее частям» обеспечивают разработку общих решений по системе и ее частям, функционально-алгоритмической структуре системы, по функциям персонала и организационной структуре, по структуре технических средств, по алгоритмам решений задач и применяемым языкам, по организации и ведению информационной базы, системе классификации и кодирования информации, по программному обеспечению.</w:t>
      </w:r>
      <w:proofErr w:type="gramEnd"/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3" w:name="PN0000019"/>
      <w:bookmarkStart w:id="44" w:name="PO0000019"/>
      <w:bookmarkEnd w:id="43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bookmarkEnd w:id="44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На этапах 4.2 и 5.2 «Разработка документации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ее части» проводят разработку, оформление, согласование и утверждение документации в объеме, необходимом для описания полной совокупности принятых проектных решений и достаточном для дальнейшего выполнения работ по созданию АС. Виды документов - по </w:t>
      </w:r>
      <w:r w:rsidRPr="00833164"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eastAsia="ru-RU"/>
        </w:rPr>
        <w:t>ГОСТ 34.201</w:t>
      </w: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5" w:name="PN0000020"/>
      <w:bookmarkStart w:id="46" w:name="PO0000020"/>
      <w:bookmarkEnd w:id="45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bookmarkEnd w:id="46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этапе 5.3 «Разработка и оформление документации на поставку изделий для комплектования АС и (или) технических требований (технических заданий) на их разработку» проводят: подготовку и оформление документации на поставку изделий для комплектования АС; определение технических требований и составление ТЗ на разработку изделий, не изготавливаемых серийно.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7" w:name="PN0000021"/>
      <w:bookmarkStart w:id="48" w:name="PO0000021"/>
      <w:bookmarkEnd w:id="47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bookmarkEnd w:id="48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этапе 5.4 «Разработка заданий на проектирование в смежных частях проекта объекта автоматизации» осуществляют разработку, оформление, согласование и утверждение заданий на проектирование в смежных частях проекта объекта автоматизации для проведения строительных, электротехнических, санитарно-технических и других подготовительных работ, связанных с созданием АС.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9" w:name="PN0000022"/>
      <w:bookmarkStart w:id="50" w:name="PO0000022"/>
      <w:bookmarkEnd w:id="49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bookmarkEnd w:id="50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этапе 6.1 «Разработка рабочей документации на систему и ее части» осуществляют разработку рабочей документации, содержащей все необходимые и достаточные сведения для обеспечения выполнения работ по вводу АС в действие и ее эксплуатации, а также для поддерживания уровня эксплуатационных характеристик (качества) системы в соответствии с принятыми проектными решениями, ее оформление, согласование и утверждение.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Виды документов - по </w:t>
      </w:r>
      <w:r w:rsidRPr="00833164"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eastAsia="ru-RU"/>
        </w:rPr>
        <w:t>ГОСТ 34.201</w:t>
      </w: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1" w:name="PN0000023"/>
      <w:bookmarkStart w:id="52" w:name="PO0000023"/>
      <w:bookmarkEnd w:id="51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bookmarkEnd w:id="52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На этапе 6.2 «Разработка или адаптация программ» проводят разработку программ и программных средств системы, выбор, адаптацию и (или) привязку приобретаемых программных средств, разработку программной документации в соответствии с </w:t>
      </w:r>
      <w:r w:rsidRPr="00833164"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eastAsia="ru-RU"/>
        </w:rPr>
        <w:t>ГОСТ 19.101</w:t>
      </w: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3" w:name="PN0000024"/>
      <w:bookmarkStart w:id="54" w:name="PO0000024"/>
      <w:bookmarkEnd w:id="53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bookmarkEnd w:id="54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этапе 7.1 «Подготовка объекта автоматизации к вводу АС в действие» проводят работы по организационной подготовке объекта автоматизации к вводу АС в действие, в том числе: реализацию проектных решений по организационной структуре АС; обеспечение подразделений объекта управления инструктивно-методическими материалами; внедрение классификаторов информации.</w:t>
      </w:r>
      <w:proofErr w:type="gramEnd"/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5" w:name="PN0000025"/>
      <w:bookmarkStart w:id="56" w:name="PO0000025"/>
      <w:bookmarkEnd w:id="55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bookmarkEnd w:id="56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этапе 7.2 «Подготовка персонала» проводят обучение персонала и проверку его способности обеспечить функционирование АС.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7" w:name="PN0000026"/>
      <w:bookmarkStart w:id="58" w:name="PO0000026"/>
      <w:bookmarkEnd w:id="57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bookmarkEnd w:id="58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этапе «Комплектация АС поставляемыми изделиями» обеспечивают получение комплектующих изделий серийного и единичного производства, материалов и монтажных изделий. Проводят входной контроль их качества.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9" w:name="PN0000027"/>
      <w:bookmarkStart w:id="60" w:name="PO0000027"/>
      <w:bookmarkEnd w:id="59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bookmarkEnd w:id="60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этапе 7.4 «Строительно-монтажные работы» проводят: выполнение работ по строительству специализированных зданий (помещений) для размещения технических средств и персонала АС; сооружение кабельных каналов; выполнение работ по монтажу технических средств и линий связи; испытание смонтированных технических средств; сдачу технических сре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дл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проведения пусконаладочных работ.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61" w:name="PN0000028"/>
      <w:bookmarkStart w:id="62" w:name="PO0000028"/>
      <w:bookmarkEnd w:id="61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bookmarkEnd w:id="62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этапе 7.5 «Пусконаладочные работы» проводят автономную наладку технических и программных средств, загрузку информации в базу данных и проверку системы ее ведения; комплексную наладку всех средств системы.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63" w:name="PN0000029"/>
      <w:bookmarkStart w:id="64" w:name="PO0000029"/>
      <w:bookmarkEnd w:id="63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bookmarkEnd w:id="64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этапе 7.6 «Проведение предварительных испытаний» осуществляют: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испытания АС на работоспособность и соответствие техническому заданию в соответствии с программой и методикой предварительных испытаний;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устранение неисправностей и внесение изменений в документацию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АС, в </w:t>
      </w:r>
      <w:proofErr w:type="spell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т.ч</w:t>
      </w:r>
      <w:proofErr w:type="spell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эксплуатационную в соответствии с протоколом испытаний;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оформление акта о приемке АС в опытную эксплуатацию.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65" w:name="PN0000030"/>
      <w:bookmarkStart w:id="66" w:name="PO0000030"/>
      <w:bookmarkEnd w:id="65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21</w:t>
      </w:r>
      <w:bookmarkEnd w:id="66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этапе 7.7 «Проведение опытной эксплуатации» проводят, опытную эксплуатацию АС; анализ результатов опытной эксплуатации АС; доработку (при необходимости) программного обеспечения АС; дополнительную наладку (при необходимости) технических средств АС; оформление акта о завершении опытной эксплуатации.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67" w:name="PN0000031"/>
      <w:bookmarkStart w:id="68" w:name="PO0000031"/>
      <w:bookmarkEnd w:id="67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22</w:t>
      </w:r>
      <w:bookmarkEnd w:id="68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этапе 7.8 «Проведение приемочных испытаний» проводят: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испытания на соответствие техническому заданию в соответствии с программой и методикой приемочных испытаний;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анализ результатов испытаний АС и устранение недостатков, выявленных при испытаниях;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оформление акта о приемке АС в постоянную эксплуатацию.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69" w:name="PN0000032"/>
      <w:bookmarkStart w:id="70" w:name="PO0000032"/>
      <w:bookmarkEnd w:id="69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bookmarkEnd w:id="70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этапе 8.1 «Выполнение работ в соответствии с гарантийными обязательствами» осуществляют работы по устранению недостатков, выявленных при эксплуатации АС в течение установленных гарантийных сроков, внесению необходимых изменений в документацию на АС.</w:t>
      </w:r>
      <w:proofErr w:type="gramEnd"/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71" w:name="PN0000033"/>
      <w:bookmarkStart w:id="72" w:name="PO0000033"/>
      <w:bookmarkEnd w:id="71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bookmarkEnd w:id="72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На этапе 8.2 «Послегарантийное обслуживание» осуществляют работы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анализу функционирования системы;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выявлению отклонений фактических эксплуатационных характеристик АС от проектных значений;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установлению причин этих отклонений;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устранению выявленных недостатков и обеспечению стабильности эксплуатационных характеристик АС;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внесению необходимых изменений в документацию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АС.</w:t>
      </w:r>
    </w:p>
    <w:p w:rsidR="00833164" w:rsidRPr="00833164" w:rsidRDefault="00833164" w:rsidP="00833164">
      <w:pPr>
        <w:keepNext/>
        <w:overflowPunct w:val="0"/>
        <w:autoSpaceDE w:val="0"/>
        <w:autoSpaceDN w:val="0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73" w:name="_Toc94018394"/>
      <w:bookmarkStart w:id="74" w:name="PN0000034"/>
      <w:bookmarkStart w:id="75" w:name="PO0000034"/>
      <w:bookmarkEnd w:id="73"/>
      <w:bookmarkEnd w:id="74"/>
      <w:r w:rsidRPr="0083316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ПРИЛОЖЕНИЕ 2</w:t>
      </w:r>
      <w:bookmarkEnd w:id="75"/>
      <w:r w:rsidRPr="0083316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</w:t>
      </w:r>
      <w:r w:rsidRPr="0083316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br/>
        <w:t>Справочное</w:t>
      </w:r>
    </w:p>
    <w:p w:rsidR="00833164" w:rsidRPr="00833164" w:rsidRDefault="00833164" w:rsidP="00833164">
      <w:pPr>
        <w:keepNext/>
        <w:overflowPunct w:val="0"/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76" w:name="_Toc94018395"/>
      <w:r w:rsidRPr="008331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ОРГАНИЗАЦИЙ, УЧАСТВУЮЩИХ В РАБОТАХ ПО СОЗДАНИЮ АС</w:t>
      </w:r>
      <w:bookmarkEnd w:id="76"/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77" w:name="PN0000035"/>
      <w:bookmarkStart w:id="78" w:name="PO0000035"/>
      <w:bookmarkEnd w:id="77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bookmarkEnd w:id="78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Организация-заказчик (пользователь), для которой создастся АС и которая обеспечивает финансирование, приемку работ и эксплуатацию АС, а также выполнение отдельных работ по созданию АС.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79" w:name="PN0000036"/>
      <w:bookmarkStart w:id="80" w:name="PO0000036"/>
      <w:bookmarkEnd w:id="79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bookmarkEnd w:id="80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Организация-разработчик, которая осуществляет работы по созданию АС, представляя заказчику совокупность научно-технических услуг на разных стадиях и этапах создания, а также разрабатывая и поставляя различные программные и технические средства АС.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81" w:name="PN0000037"/>
      <w:bookmarkStart w:id="82" w:name="PO0000037"/>
      <w:bookmarkEnd w:id="81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bookmarkEnd w:id="82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Организация-поставщик, которая изготавливает и поставляет программные и технические средства по заказу разработчика или заказчика.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83" w:name="PN0000038"/>
      <w:bookmarkStart w:id="84" w:name="PO0000038"/>
      <w:bookmarkEnd w:id="83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bookmarkEnd w:id="84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Организация - </w:t>
      </w:r>
      <w:proofErr w:type="spell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генпроектировщик</w:t>
      </w:r>
      <w:proofErr w:type="spell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объекта автоматизации.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85" w:name="PN0000039"/>
      <w:bookmarkStart w:id="86" w:name="PO0000039"/>
      <w:bookmarkEnd w:id="85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bookmarkEnd w:id="86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Организации - проектировщики различных </w:t>
      </w:r>
      <w:proofErr w:type="gramStart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частей проекта объекта автоматизации</w:t>
      </w:r>
      <w:proofErr w:type="gramEnd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проведения строительных, электротехнических, санитарно-технических и других подготовительных работ, связанных с созданием АС.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87" w:name="PN0000040"/>
      <w:bookmarkStart w:id="88" w:name="PO0000040"/>
      <w:bookmarkEnd w:id="87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bookmarkEnd w:id="88"/>
      <w:r w:rsidRPr="00833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Организации строительные, монтажные, наладочные и другие.</w:t>
      </w:r>
    </w:p>
    <w:p w:rsidR="00833164" w:rsidRPr="00833164" w:rsidRDefault="00833164" w:rsidP="00833164">
      <w:pPr>
        <w:overflowPunct w:val="0"/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spacing w:val="20"/>
          <w:sz w:val="20"/>
          <w:szCs w:val="20"/>
          <w:lang w:eastAsia="ru-RU"/>
        </w:rPr>
        <w:t>Примечания: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89" w:name="PN0000041"/>
      <w:bookmarkStart w:id="90" w:name="PO0000041"/>
      <w:bookmarkEnd w:id="89"/>
      <w:r w:rsidRPr="00833164">
        <w:rPr>
          <w:rFonts w:ascii="Times New Roman" w:eastAsiaTheme="minorEastAsia" w:hAnsi="Times New Roman" w:cs="Times New Roman"/>
          <w:sz w:val="20"/>
          <w:szCs w:val="20"/>
          <w:lang w:eastAsia="ru-RU"/>
        </w:rPr>
        <w:t>1. В зависимости от условий создания АС возможны различные совмещения функций заказчика, разработчика, поставщика и других организаций, участвующих в работах по созданию АС.</w:t>
      </w:r>
      <w:bookmarkEnd w:id="90"/>
    </w:p>
    <w:p w:rsidR="00833164" w:rsidRPr="00833164" w:rsidRDefault="00833164" w:rsidP="00833164">
      <w:pPr>
        <w:overflowPunct w:val="0"/>
        <w:autoSpaceDE w:val="0"/>
        <w:autoSpaceDN w:val="0"/>
        <w:spacing w:after="120" w:line="240" w:lineRule="auto"/>
        <w:ind w:firstLine="28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91" w:name="PN0000042"/>
      <w:bookmarkStart w:id="92" w:name="PO0000042"/>
      <w:bookmarkEnd w:id="91"/>
      <w:r w:rsidRPr="00833164">
        <w:rPr>
          <w:rFonts w:ascii="Times New Roman" w:eastAsiaTheme="minorEastAsia" w:hAnsi="Times New Roman" w:cs="Times New Roman"/>
          <w:sz w:val="20"/>
          <w:szCs w:val="20"/>
          <w:lang w:eastAsia="ru-RU"/>
        </w:rPr>
        <w:t>2. Стадии и этапы выполняемых ими работ по созданию АС определяют на основании настоящего стандарта.</w:t>
      </w:r>
      <w:bookmarkEnd w:id="92"/>
    </w:p>
    <w:p w:rsidR="00833164" w:rsidRPr="00833164" w:rsidRDefault="00833164" w:rsidP="00833164">
      <w:pPr>
        <w:overflowPunct w:val="0"/>
        <w:autoSpaceDE w:val="0"/>
        <w:autoSpaceDN w:val="0"/>
        <w:spacing w:before="24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ИНФОРМАЦИОННЫЕ ДАННЫЕ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ind w:left="312" w:hanging="31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93" w:name="PN0000043"/>
      <w:bookmarkStart w:id="94" w:name="PO0000043"/>
      <w:bookmarkEnd w:id="93"/>
      <w:r w:rsidRPr="00833164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1</w:t>
      </w:r>
      <w:bookmarkEnd w:id="94"/>
      <w:r w:rsidRPr="00833164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РАЗРАБОТАН И ВНЕСЕН Государственным комитетом СССР по управлению качеством продукции и стандартам</w:t>
      </w:r>
    </w:p>
    <w:p w:rsidR="00833164" w:rsidRPr="00833164" w:rsidRDefault="00833164" w:rsidP="00833164">
      <w:pPr>
        <w:overflowPunct w:val="0"/>
        <w:autoSpaceDE w:val="0"/>
        <w:autoSpaceDN w:val="0"/>
        <w:spacing w:before="120" w:after="0" w:line="240" w:lineRule="auto"/>
        <w:ind w:left="312" w:hanging="31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95" w:name="PN0000044"/>
      <w:bookmarkStart w:id="96" w:name="PO0000044"/>
      <w:bookmarkEnd w:id="95"/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bookmarkEnd w:id="96"/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УТВЕРЖДЕН И ВВЕДЕН В ДЕЙСТВИЕ Постановлением Государственного комитета СССР по управлению качеством продукции и стандартам от 29.12.90 № 3469</w:t>
      </w:r>
    </w:p>
    <w:p w:rsidR="00833164" w:rsidRPr="00833164" w:rsidRDefault="00833164" w:rsidP="00833164">
      <w:pPr>
        <w:overflowPunct w:val="0"/>
        <w:autoSpaceDE w:val="0"/>
        <w:autoSpaceDN w:val="0"/>
        <w:spacing w:before="120" w:after="120" w:line="240" w:lineRule="auto"/>
        <w:ind w:left="312" w:hanging="31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97" w:name="PN0000045"/>
      <w:bookmarkStart w:id="98" w:name="PO0000045"/>
      <w:bookmarkEnd w:id="97"/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bookmarkEnd w:id="98"/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ВЗАМЕН </w:t>
      </w:r>
      <w:r w:rsidRPr="00E94EDD">
        <w:t>ГОСТ 24.601-86, ГОСТ 24.602-86</w:t>
      </w:r>
    </w:p>
    <w:p w:rsidR="00833164" w:rsidRPr="00833164" w:rsidRDefault="00833164" w:rsidP="00833164">
      <w:pPr>
        <w:overflowPunct w:val="0"/>
        <w:autoSpaceDE w:val="0"/>
        <w:autoSpaceDN w:val="0"/>
        <w:spacing w:after="120" w:line="240" w:lineRule="auto"/>
        <w:ind w:left="312" w:hanging="31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99" w:name="PN0000046"/>
      <w:bookmarkStart w:id="100" w:name="PO0000046"/>
      <w:bookmarkEnd w:id="99"/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bookmarkEnd w:id="100"/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ССЫЛОЧНЫЕ НОРМАТИВНО-ТЕХНИЧЕСКИЕ ДОКУМЕНТЫ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4564"/>
      </w:tblGrid>
      <w:tr w:rsidR="00833164" w:rsidRPr="00833164" w:rsidTr="00436854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1" w:name="TO0000003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Обозначение НТД, на </w:t>
            </w:r>
            <w:proofErr w:type="gramStart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который</w:t>
            </w:r>
            <w:proofErr w:type="gramEnd"/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дана ссылка</w:t>
            </w:r>
            <w:bookmarkEnd w:id="101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приложения</w:t>
            </w:r>
          </w:p>
        </w:tc>
      </w:tr>
      <w:tr w:rsidR="00833164" w:rsidRPr="00833164" w:rsidTr="0043685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E94EDD" w:rsidRDefault="00833164" w:rsidP="00E94EDD">
            <w:r w:rsidRPr="00E94EDD">
              <w:t>ГОСТ 19.101-77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left="312" w:hanging="31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hyperlink w:anchor="PO0000009" w:tooltip="Приложение 1" w:history="1">
              <w:r w:rsidRPr="00E94EDD">
                <w:rPr>
                  <w:rStyle w:val="aa"/>
                </w:rPr>
                <w:t>1</w:t>
              </w:r>
            </w:hyperlink>
          </w:p>
        </w:tc>
      </w:tr>
      <w:tr w:rsidR="00833164" w:rsidRPr="00833164" w:rsidTr="0043685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E94EDD" w:rsidRDefault="00833164" w:rsidP="00E94EDD">
            <w:r w:rsidRPr="00E94EDD">
              <w:t>ГОСТ 34.201-89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3164" w:rsidRPr="00833164" w:rsidRDefault="00833164" w:rsidP="00833164">
            <w:pPr>
              <w:overflowPunct w:val="0"/>
              <w:autoSpaceDE w:val="0"/>
              <w:autoSpaceDN w:val="0"/>
              <w:spacing w:after="0" w:line="240" w:lineRule="auto"/>
              <w:ind w:left="312" w:hanging="31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840410">
              <w:fldChar w:fldCharType="begin"/>
            </w:r>
            <w:r w:rsidR="00840410">
              <w:instrText xml:space="preserve"> HYPERLINK \l "PO0000009" \o "Приложение 1" </w:instrText>
            </w:r>
            <w:r w:rsidR="00840410">
              <w:fldChar w:fldCharType="separate"/>
            </w:r>
            <w:r w:rsidRPr="00E94EDD">
              <w:rPr>
                <w:rStyle w:val="aa"/>
              </w:rPr>
              <w:t>1</w:t>
            </w:r>
            <w:r w:rsidR="00840410"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</w:tbl>
    <w:p w:rsidR="00833164" w:rsidRPr="00833164" w:rsidRDefault="00833164" w:rsidP="00833164">
      <w:pPr>
        <w:overflowPunct w:val="0"/>
        <w:autoSpaceDE w:val="0"/>
        <w:autoSpaceDN w:val="0"/>
        <w:spacing w:before="120" w:after="0" w:line="240" w:lineRule="auto"/>
        <w:ind w:left="312" w:hanging="31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02" w:name="PN0000047"/>
      <w:bookmarkStart w:id="103" w:name="PO0000047"/>
      <w:bookmarkEnd w:id="102"/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bookmarkEnd w:id="103"/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ПЕРЕИЗДАНИЕ. Июль 2009 г.</w:t>
      </w:r>
    </w:p>
    <w:p w:rsidR="00833164" w:rsidRPr="00833164" w:rsidRDefault="00833164" w:rsidP="00833164">
      <w:pPr>
        <w:overflowPunct w:val="0"/>
        <w:autoSpaceDE w:val="0"/>
        <w:autoSpaceDN w:val="0"/>
        <w:spacing w:before="24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833164" w:rsidRPr="00833164" w:rsidTr="004368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164" w:rsidRPr="00833164" w:rsidRDefault="00840410" w:rsidP="0083316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_Toc94018390" w:history="1">
              <w:r w:rsidR="00833164" w:rsidRPr="0083316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 Общие положения</w:t>
              </w:r>
              <w:r w:rsidR="00833164" w:rsidRPr="00833164">
                <w:rPr>
                  <w:rFonts w:ascii="Times New Roman" w:eastAsiaTheme="minorEastAsia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1</w:t>
              </w:r>
            </w:hyperlink>
          </w:p>
          <w:p w:rsidR="00833164" w:rsidRPr="00833164" w:rsidRDefault="00840410" w:rsidP="0083316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_Toc94018391" w:history="1">
              <w:r w:rsidR="00833164" w:rsidRPr="0083316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2. Стадии и этапы создания </w:t>
              </w:r>
              <w:r w:rsidR="00833164" w:rsidRPr="00833164">
                <w:rPr>
                  <w:rFonts w:ascii="Times New Roman" w:eastAsiaTheme="minorEastAsia" w:hAnsi="Times New Roman" w:cs="Times New Roman"/>
                  <w:caps/>
                  <w:color w:val="0000FF"/>
                  <w:sz w:val="24"/>
                  <w:szCs w:val="24"/>
                  <w:u w:val="single"/>
                  <w:lang w:eastAsia="ru-RU"/>
                </w:rPr>
                <w:t>ас</w:t>
              </w:r>
              <w:r w:rsidR="00833164" w:rsidRPr="00833164">
                <w:rPr>
                  <w:rFonts w:ascii="Times New Roman" w:eastAsiaTheme="minorEastAsia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.. 2</w:t>
              </w:r>
            </w:hyperlink>
          </w:p>
          <w:p w:rsidR="00833164" w:rsidRPr="00833164" w:rsidRDefault="00840410" w:rsidP="0083316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_Toc94018392" w:history="1">
              <w:r w:rsidR="00833164" w:rsidRPr="0083316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Приложение 1 </w:t>
              </w:r>
            </w:hyperlink>
            <w:r w:rsidR="00833164" w:rsidRPr="008331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(справочное) </w:t>
            </w:r>
            <w:hyperlink w:anchor="_Toc94018393" w:history="1">
              <w:r w:rsidR="00833164" w:rsidRPr="0083316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Содержание работ</w:t>
              </w:r>
              <w:r w:rsidR="00833164" w:rsidRPr="00833164">
                <w:rPr>
                  <w:rFonts w:ascii="Times New Roman" w:eastAsiaTheme="minorEastAsia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3</w:t>
              </w:r>
            </w:hyperlink>
          </w:p>
          <w:p w:rsidR="00833164" w:rsidRPr="00833164" w:rsidRDefault="00840410" w:rsidP="00833164">
            <w:pPr>
              <w:tabs>
                <w:tab w:val="right" w:leader="dot" w:pos="9071"/>
              </w:tabs>
              <w:overflowPunct w:val="0"/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_Toc94018394" w:history="1">
              <w:r w:rsidR="00833164" w:rsidRPr="0083316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Приложение 2 </w:t>
              </w:r>
            </w:hyperlink>
            <w:r w:rsidR="00833164" w:rsidRPr="008331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(справочное) </w:t>
            </w:r>
            <w:hyperlink w:anchor="_Toc94018395" w:history="1">
              <w:r w:rsidR="00833164" w:rsidRPr="0083316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 организаций, участвующих в работах по созданию АС</w:t>
              </w:r>
              <w:r w:rsidR="00833164" w:rsidRPr="00833164">
                <w:rPr>
                  <w:rFonts w:ascii="Times New Roman" w:eastAsiaTheme="minorEastAsia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.. 5</w:t>
              </w:r>
            </w:hyperlink>
          </w:p>
        </w:tc>
      </w:tr>
    </w:tbl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</w:t>
      </w:r>
    </w:p>
    <w:p w:rsidR="00833164" w:rsidRPr="00833164" w:rsidRDefault="00833164" w:rsidP="00833164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</w:t>
      </w:r>
    </w:p>
    <w:p w:rsidR="00833164" w:rsidRDefault="00833164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0254S10-12818</w:t>
      </w:r>
    </w:p>
    <w:p w:rsidR="00833164" w:rsidRDefault="00833164"/>
    <w:p w:rsidR="008D39AE" w:rsidRPr="00833164" w:rsidRDefault="008D39AE"/>
    <w:sectPr w:rsidR="008D39AE" w:rsidRPr="00833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10" w:rsidRDefault="00840410" w:rsidP="00833164">
      <w:pPr>
        <w:spacing w:after="0" w:line="240" w:lineRule="auto"/>
      </w:pPr>
      <w:r>
        <w:separator/>
      </w:r>
    </w:p>
  </w:endnote>
  <w:endnote w:type="continuationSeparator" w:id="0">
    <w:p w:rsidR="00840410" w:rsidRDefault="00840410" w:rsidP="0083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64" w:rsidRDefault="008331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64" w:rsidRPr="00833164" w:rsidRDefault="00833164">
    <w:pPr>
      <w:pStyle w:val="a7"/>
      <w:rPr>
        <w:sz w:val="16"/>
        <w:lang w:val="en-US"/>
      </w:rPr>
    </w:pPr>
    <w:proofErr w:type="spellStart"/>
    <w:r w:rsidRPr="00833164">
      <w:rPr>
        <w:sz w:val="16"/>
        <w:lang w:val="en-US"/>
      </w:rPr>
      <w:t>NormaCS</w:t>
    </w:r>
    <w:proofErr w:type="spellEnd"/>
    <w:proofErr w:type="gramStart"/>
    <w:r w:rsidRPr="00833164">
      <w:rPr>
        <w:sz w:val="16"/>
        <w:lang w:val="en-US"/>
      </w:rPr>
      <w:t>®  (</w:t>
    </w:r>
    <w:proofErr w:type="gramEnd"/>
    <w:r w:rsidRPr="00833164">
      <w:rPr>
        <w:sz w:val="16"/>
        <w:lang w:val="en-US"/>
      </w:rPr>
      <w:t xml:space="preserve">NRMS10-12818) </w:t>
    </w:r>
    <w:r w:rsidRPr="00833164">
      <w:rPr>
        <w:sz w:val="16"/>
        <w:lang w:val="en-US"/>
      </w:rPr>
      <w:tab/>
      <w:t xml:space="preserve"> www.normacs.ru </w:t>
    </w:r>
    <w:r w:rsidRPr="00833164">
      <w:rPr>
        <w:sz w:val="16"/>
        <w:lang w:val="en-US"/>
      </w:rPr>
      <w:tab/>
      <w:t xml:space="preserve"> 31.01.2018 09:05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64" w:rsidRDefault="008331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10" w:rsidRDefault="00840410" w:rsidP="00833164">
      <w:pPr>
        <w:spacing w:after="0" w:line="240" w:lineRule="auto"/>
      </w:pPr>
      <w:r>
        <w:separator/>
      </w:r>
    </w:p>
  </w:footnote>
  <w:footnote w:type="continuationSeparator" w:id="0">
    <w:p w:rsidR="00840410" w:rsidRDefault="00840410" w:rsidP="0083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64" w:rsidRDefault="00833164" w:rsidP="00C064A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3164" w:rsidRDefault="00833164" w:rsidP="008331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64" w:rsidRPr="00833164" w:rsidRDefault="00833164" w:rsidP="00C064AD">
    <w:pPr>
      <w:pStyle w:val="a5"/>
      <w:framePr w:wrap="around" w:vAnchor="text" w:hAnchor="margin" w:xAlign="right" w:y="1"/>
      <w:rPr>
        <w:rStyle w:val="a9"/>
        <w:sz w:val="16"/>
      </w:rPr>
    </w:pPr>
    <w:r>
      <w:rPr>
        <w:rStyle w:val="a9"/>
        <w:sz w:val="16"/>
      </w:rPr>
      <w:t xml:space="preserve">Стартовая страница </w:t>
    </w:r>
    <w:r>
      <w:rPr>
        <w:rStyle w:val="a9"/>
        <w:sz w:val="16"/>
      </w:rPr>
      <w:tab/>
      <w:t xml:space="preserve"> </w:t>
    </w:r>
    <w:r>
      <w:rPr>
        <w:rStyle w:val="a9"/>
        <w:sz w:val="16"/>
      </w:rPr>
      <w:tab/>
      <w:t xml:space="preserve"> </w:t>
    </w:r>
    <w:r w:rsidRPr="00833164">
      <w:rPr>
        <w:rStyle w:val="a9"/>
        <w:sz w:val="16"/>
      </w:rPr>
      <w:fldChar w:fldCharType="begin"/>
    </w:r>
    <w:r w:rsidRPr="00833164">
      <w:rPr>
        <w:rStyle w:val="a9"/>
        <w:sz w:val="16"/>
      </w:rPr>
      <w:instrText xml:space="preserve">PAGE  </w:instrText>
    </w:r>
    <w:r w:rsidRPr="00833164">
      <w:rPr>
        <w:rStyle w:val="a9"/>
        <w:sz w:val="16"/>
      </w:rPr>
      <w:fldChar w:fldCharType="separate"/>
    </w:r>
    <w:r w:rsidRPr="00833164">
      <w:rPr>
        <w:rStyle w:val="a9"/>
        <w:noProof/>
        <w:sz w:val="16"/>
      </w:rPr>
      <w:t>1</w:t>
    </w:r>
    <w:r w:rsidRPr="00833164">
      <w:rPr>
        <w:rStyle w:val="a9"/>
        <w:sz w:val="16"/>
      </w:rPr>
      <w:fldChar w:fldCharType="end"/>
    </w:r>
  </w:p>
  <w:p w:rsidR="00833164" w:rsidRPr="00833164" w:rsidRDefault="00833164" w:rsidP="00833164">
    <w:pPr>
      <w:pStyle w:val="a5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64" w:rsidRDefault="008331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START0"/>
    <w:docVar w:name="NcsDomain" w:val="normacs.ru"/>
    <w:docVar w:name="NcsExportTime" w:val="2018-01-31 09:05:15"/>
    <w:docVar w:name="NcsSerial" w:val="NRMS10-12818"/>
    <w:docVar w:name="NcsUrl" w:val="normacs://normacs.ru/START0?dob=42767.000255&amp;dol=43131.378588"/>
  </w:docVars>
  <w:rsids>
    <w:rsidRoot w:val="00833164"/>
    <w:rsid w:val="004C47DA"/>
    <w:rsid w:val="00833164"/>
    <w:rsid w:val="00840410"/>
    <w:rsid w:val="008D39AE"/>
    <w:rsid w:val="00972122"/>
    <w:rsid w:val="00C41465"/>
    <w:rsid w:val="00E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1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164"/>
  </w:style>
  <w:style w:type="paragraph" w:styleId="a7">
    <w:name w:val="footer"/>
    <w:basedOn w:val="a"/>
    <w:link w:val="a8"/>
    <w:uiPriority w:val="99"/>
    <w:unhideWhenUsed/>
    <w:rsid w:val="0083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164"/>
  </w:style>
  <w:style w:type="character" w:styleId="a9">
    <w:name w:val="page number"/>
    <w:basedOn w:val="a0"/>
    <w:uiPriority w:val="99"/>
    <w:semiHidden/>
    <w:unhideWhenUsed/>
    <w:rsid w:val="00833164"/>
  </w:style>
  <w:style w:type="character" w:styleId="aa">
    <w:name w:val="Hyperlink"/>
    <w:basedOn w:val="a0"/>
    <w:uiPriority w:val="99"/>
    <w:unhideWhenUsed/>
    <w:rsid w:val="00E94ED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94E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1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164"/>
  </w:style>
  <w:style w:type="paragraph" w:styleId="a7">
    <w:name w:val="footer"/>
    <w:basedOn w:val="a"/>
    <w:link w:val="a8"/>
    <w:uiPriority w:val="99"/>
    <w:unhideWhenUsed/>
    <w:rsid w:val="0083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164"/>
  </w:style>
  <w:style w:type="character" w:styleId="a9">
    <w:name w:val="page number"/>
    <w:basedOn w:val="a0"/>
    <w:uiPriority w:val="99"/>
    <w:semiHidden/>
    <w:unhideWhenUsed/>
    <w:rsid w:val="00833164"/>
  </w:style>
  <w:style w:type="character" w:styleId="aa">
    <w:name w:val="Hyperlink"/>
    <w:basedOn w:val="a0"/>
    <w:uiPriority w:val="99"/>
    <w:unhideWhenUsed/>
    <w:rsid w:val="00E94ED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94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Стартовая страница</vt:lpstr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Филин Сергей Александрович</cp:lastModifiedBy>
  <cp:revision>2</cp:revision>
  <dcterms:created xsi:type="dcterms:W3CDTF">2018-01-31T06:05:00Z</dcterms:created>
  <dcterms:modified xsi:type="dcterms:W3CDTF">2018-01-31T06:10:00Z</dcterms:modified>
</cp:coreProperties>
</file>